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4142EA" w:rsidRPr="004142EA" w:rsidTr="004142E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142EA" w:rsidRDefault="004142EA" w:rsidP="0041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4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Отделение социального обслуживания на дому граждан пожилого возраста и инвалидов</w:t>
            </w:r>
          </w:p>
          <w:p w:rsidR="004142EA" w:rsidRDefault="004142EA" w:rsidP="0041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142EA" w:rsidRPr="004142EA" w:rsidRDefault="004142EA" w:rsidP="00414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142EA" w:rsidRPr="004142EA" w:rsidRDefault="004142EA" w:rsidP="00414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142EA" w:rsidRPr="004142EA" w:rsidRDefault="004142EA" w:rsidP="00414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142EA" w:rsidRPr="004142EA" w:rsidTr="004142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2EA" w:rsidRPr="004142EA" w:rsidRDefault="004142EA" w:rsidP="00414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571500"/>
                  <wp:effectExtent l="19050" t="0" r="0" b="0"/>
                  <wp:wrapSquare wrapText="bothSides"/>
                  <wp:docPr id="2" name="Рисунок 2" descr="http://www.sznoskol.ru/doc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znoskol.ru/doc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42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Отделение социального обслуживания на дому предназначено для оказания социальных услуг гражданам признанным нуждающимися в социальном обслуживании на дому.</w:t>
            </w:r>
          </w:p>
          <w:tbl>
            <w:tblPr>
              <w:tblW w:w="126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4142EA" w:rsidRPr="004142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</w:t>
                  </w:r>
                  <w:proofErr w:type="spell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«Об утверждении Порядков предоставления социальных услуг», постановлением Правительства Белгородской области от 16 декабря 2014 года № 464 – </w:t>
                  </w:r>
                  <w:proofErr w:type="spell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 реализации Федерального закона от 28 декабря 2013 года № 442 – ФЗ «Об</w:t>
                  </w:r>
                  <w:proofErr w:type="gram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основах социального обслуживания граждан Российской Федерации»</w:t>
                  </w:r>
                  <w:proofErr w:type="gram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ставом муниципального бюджетного учреждения «Комплексный центр социального обслуживания населения» разработано положение об отделении социального обслуживания на дому граждан пожилого возраста и инвалидов.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направления деятельности отделений: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выявление совместно с государственными и муниципальными органами здравоохранения, общественными организациями граждан, нуждающихся в социальном обслуживании, и их учет;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определение конкретных форм помощи гражданам, нуждающимся в социальном обслуживании, исходя из состояния их здоровья, </w:t>
                  </w:r>
                  <w:proofErr w:type="gram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возможности к самообслуживанию</w:t>
                  </w:r>
                  <w:proofErr w:type="gram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материально-бытового положения;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оказание необходимых гражданам социально-бытовых, социально-медицинских услуг, входящих в федеральный и территориальный перечни гарантированных государством социальных услуг, а также оказания по их желанию дополнительных социальных услуг;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внедрение в практику новых форм социального обслуживания населения.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Социальные услуги в форме социального обслуживания на дому предоставляются поставщиками социальных услуг бесплатно или за плату. Социальные услуги предоставляются бесплатно: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несовершеннолетним детям, признанным нуждающимися в социальном обслуживании;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лицам, пострадавшим в результате чрезвычайных ситуаций, вооруженных межнациональных (межэтнических) конфликтов.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законодательством Белгородской области.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расчете предельной величины среднедушевого дохода для предоставления социальных услуг гражданам учитываются все виды доходов, полученные каждым членом семьи или одиноко проживающим гражданином в денежной форме.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Социальные услуги в форме социального обслуживания на дому предоставляются за плату,</w:t>
                  </w: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если на дату обращения среднедушевой доход получателей социальных услуг превышает предельную величину среднедушевого дохода, установленную законодательством Белгородской области.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Размер платы за предоставление социальных услуг в форме социального обслуживания на дому устанавливается </w:t>
                  </w:r>
                  <w:proofErr w:type="gram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соответствии с методикой определения размера платы за предоставление социальных услуг в форме социального обслуживания на дому</w:t>
                  </w:r>
                  <w:proofErr w:type="gram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утвержденной настоящим постановлением, и не может превышать: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уровень - 554 рубля;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уровень - 738,5 рубля;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уровень - 1200 рублей.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законодательством Белгородской области.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предоставлении социальных услуг на условиях оплаты семьям, получателями социальных услуг которых являются несколько граждан, плата за социальное обслуживание взимается с каждого получателя социальных услуг.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Дополнительные социальные услуги оказываются в соответствии с установленными тарифами на социальные услуги, оказываемые поставщиками социальных услуг на условиях оплаты исходя из тарифов, утвержденных законодательством Белгородской области.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Одиноким гражданам, не достигшим пенсионного возраста, не имеющим группы инвалидности, временно утратившим способность к самообслуживанию, при наличии рекомендации учреждения здравоохранения,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социальное обслуживание принимаются граждане признанные нуждающимися в социальном обслуживании.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наличие в семье инвалида или инвалидов, в том числе ребенка-инвалида или детей-инвалидов, нуждающихся в постоянном постороннем уходе;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наличие ребенка или детей (в том числе находящихся под опекой, попечительством), испытывающих трудности в социальной адаптации;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отсутствие возможности обеспечения ухода (в том числе временного) за инвалидом, ребенком, детьми, а также отсутствие попечения над ними;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отсутствие работы и сре</w:t>
                  </w:r>
                  <w:proofErr w:type="gram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к с</w:t>
                  </w:r>
                  <w:proofErr w:type="gram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уществованию;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социальных услуг в форме социального обслуживания на дому осуществляется </w:t>
                  </w:r>
                  <w:proofErr w:type="gram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основании дифференцированного подхода к количеству получателей социальных услуг в зависимости от состояния их здоровья по трехуровневой системе</w:t>
                  </w:r>
                  <w:proofErr w:type="gram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об уровне предоставления социальных услуг принимается на основании карты оценки нуждаемости граждан с учетом состояния здоровья гражданина.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Частота посещений обслуживаемых социальным работником на дому: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1-й уровень – 2 раза в неделю;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2-й уровень – 3 раза в неделю;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3-й уровень – 5 раз в неделю.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социальных услуг осуществляется на основании индивидуальной программы и договора о предоставлении социальных услуг.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Индивидуальная программа составляется исходя из потребности гражданина в социальных услугах.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Документы, необходимые для зачисления на социальное обслуживание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hyperlink r:id="rId5" w:history="1">
                    <w:r w:rsidRPr="004142EA">
                      <w:rPr>
                        <w:rFonts w:ascii="Arial" w:eastAsia="Times New Roman" w:hAnsi="Arial" w:cs="Arial"/>
                        <w:color w:val="000000"/>
                        <w:sz w:val="21"/>
                        <w:u w:val="single"/>
                      </w:rPr>
                      <w:t>личное заявление гражданина;</w:t>
                    </w:r>
                  </w:hyperlink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hyperlink r:id="rId6" w:history="1">
                    <w:r w:rsidRPr="004142EA">
                      <w:rPr>
                        <w:rFonts w:ascii="Arial" w:eastAsia="Times New Roman" w:hAnsi="Arial" w:cs="Arial"/>
                        <w:color w:val="000000"/>
                        <w:sz w:val="21"/>
                        <w:u w:val="single"/>
                      </w:rPr>
                      <w:t>заключение лечебно-профилактического учреждения о состоянии здоровья и отсутствии медицинских противопоказаний к социальному обслуживанию на дому;</w:t>
                    </w:r>
                  </w:hyperlink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справка с места жительства о составе семьи;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копии документа, удостоверяющего личность гражданина;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копии льготных документов (справка МСЭ об инвалидности; удостоверений ветеранов </w:t>
                  </w:r>
                  <w:proofErr w:type="spellStart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</w:t>
                  </w:r>
                  <w:proofErr w:type="spellEnd"/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ветерана труда, труженика тыла и т.д.)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справка о размере дохода;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-СНИЛС.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График приема граждан по вопросам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зачислении на социальном обслуживании: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Понедельник – четверг с 8-00 до 17-00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Пятница с 8-00 до 15-45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Перерыв с 13-00 до 13-45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 4.</w:t>
                  </w:r>
                </w:p>
                <w:p w:rsidR="004142EA" w:rsidRPr="004142EA" w:rsidRDefault="004142EA" w:rsidP="004142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 для справок 24-10-86</w:t>
                  </w:r>
                </w:p>
              </w:tc>
            </w:tr>
          </w:tbl>
          <w:p w:rsidR="004142EA" w:rsidRPr="004142EA" w:rsidRDefault="004142EA" w:rsidP="00414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A7502" w:rsidRDefault="008A7502"/>
    <w:sectPr w:rsidR="008A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2EA"/>
    <w:rsid w:val="004142EA"/>
    <w:rsid w:val="008A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2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42EA"/>
    <w:rPr>
      <w:b/>
      <w:bCs/>
    </w:rPr>
  </w:style>
  <w:style w:type="character" w:customStyle="1" w:styleId="apple-converted-space">
    <w:name w:val="apple-converted-space"/>
    <w:basedOn w:val="a0"/>
    <w:rsid w:val="004142EA"/>
  </w:style>
  <w:style w:type="paragraph" w:styleId="a6">
    <w:name w:val="Balloon Text"/>
    <w:basedOn w:val="a"/>
    <w:link w:val="a7"/>
    <w:uiPriority w:val="99"/>
    <w:semiHidden/>
    <w:unhideWhenUsed/>
    <w:rsid w:val="004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noskol.ru/images/doc/blahk/kcson/med.doc" TargetMode="External"/><Relationship Id="rId5" Type="http://schemas.openxmlformats.org/officeDocument/2006/relationships/hyperlink" Target="http://www.sznoskol.ru/images/doc/blahk/kcson/zav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2015-10-28T08:54:00Z</dcterms:created>
  <dcterms:modified xsi:type="dcterms:W3CDTF">2015-10-28T08:55:00Z</dcterms:modified>
</cp:coreProperties>
</file>