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B" w:rsidRDefault="00263B1B" w:rsidP="00263B1B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Приложение № 1 </w:t>
      </w:r>
    </w:p>
    <w:p w:rsidR="00263B1B" w:rsidRDefault="00263B1B" w:rsidP="00263B1B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 приказу директора муниципального бюджетного учреждения «Комплексный центр социального обслуживания населения» </w:t>
      </w:r>
    </w:p>
    <w:p w:rsidR="00263B1B" w:rsidRPr="00263B1B" w:rsidRDefault="00263B1B" w:rsidP="00263B1B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  <w:lang w:val="ru-RU"/>
        </w:rPr>
      </w:pPr>
      <w:r w:rsidRPr="00263B1B">
        <w:rPr>
          <w:rFonts w:ascii="Times New Roman" w:hAnsi="Times New Roman"/>
          <w:sz w:val="26"/>
          <w:szCs w:val="26"/>
          <w:lang w:val="ru-RU"/>
        </w:rPr>
        <w:t>от «12» марта 2020 года № 38-од</w:t>
      </w:r>
    </w:p>
    <w:p w:rsidR="00263B1B" w:rsidRPr="00263B1B" w:rsidRDefault="00263B1B" w:rsidP="00263B1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263B1B" w:rsidRDefault="00263B1B" w:rsidP="00263B1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263B1B" w:rsidRDefault="00263B1B" w:rsidP="00263B1B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63B1B">
        <w:rPr>
          <w:rFonts w:ascii="Times New Roman" w:hAnsi="Times New Roman"/>
          <w:b/>
          <w:bCs/>
          <w:sz w:val="26"/>
          <w:szCs w:val="26"/>
          <w:lang w:val="ru-RU"/>
        </w:rPr>
        <w:t>Политика</w:t>
      </w:r>
    </w:p>
    <w:p w:rsidR="00263B1B" w:rsidRPr="00263B1B" w:rsidRDefault="00263B1B" w:rsidP="00263B1B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63B1B">
        <w:rPr>
          <w:rFonts w:ascii="Times New Roman" w:hAnsi="Times New Roman"/>
          <w:b/>
          <w:bCs/>
          <w:sz w:val="26"/>
          <w:szCs w:val="26"/>
          <w:lang w:val="ru-RU"/>
        </w:rPr>
        <w:t>муниципального бюджетного учреждения «Комплексный центр социального обслуживания населения» в отношении обработки персональных данных</w:t>
      </w:r>
    </w:p>
    <w:p w:rsidR="00263B1B" w:rsidRPr="00263B1B" w:rsidRDefault="00263B1B" w:rsidP="00263B1B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566FA3">
        <w:rPr>
          <w:rFonts w:ascii="Times New Roman" w:hAnsi="Times New Roman"/>
          <w:b/>
          <w:bCs/>
          <w:sz w:val="26"/>
          <w:szCs w:val="26"/>
        </w:rPr>
        <w:t>Общие</w:t>
      </w:r>
      <w:proofErr w:type="spellEnd"/>
      <w:r w:rsidRPr="00566FA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b/>
          <w:bCs/>
          <w:sz w:val="26"/>
          <w:szCs w:val="26"/>
        </w:rPr>
        <w:t>положения</w:t>
      </w:r>
      <w:proofErr w:type="spellEnd"/>
    </w:p>
    <w:p w:rsidR="00263B1B" w:rsidRPr="00566FA3" w:rsidRDefault="00263B1B" w:rsidP="00566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B1B" w:rsidRPr="00566FA3" w:rsidRDefault="00263B1B" w:rsidP="00566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1.1.</w:t>
      </w:r>
      <w:r w:rsidRPr="00566FA3">
        <w:rPr>
          <w:rFonts w:ascii="Times New Roman" w:hAnsi="Times New Roman"/>
          <w:sz w:val="26"/>
          <w:szCs w:val="26"/>
        </w:rPr>
        <w:t> </w:t>
      </w:r>
      <w:r w:rsidRPr="00566FA3">
        <w:rPr>
          <w:rFonts w:ascii="Times New Roman" w:hAnsi="Times New Roman"/>
          <w:sz w:val="26"/>
          <w:szCs w:val="26"/>
          <w:lang w:val="ru-RU"/>
        </w:rPr>
        <w:t>Настоящий документ (далее - Политика) определяет политику в отношении обработки персональных данных муниципального бюджетного учреждения «Комплексный центр социального обслуживания населения»  (далее – Оператор, Учреждение).</w:t>
      </w:r>
    </w:p>
    <w:p w:rsidR="00263B1B" w:rsidRPr="00566FA3" w:rsidRDefault="00263B1B" w:rsidP="00566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1.2.</w:t>
      </w:r>
      <w:r w:rsidRPr="00566FA3">
        <w:rPr>
          <w:rFonts w:ascii="Times New Roman" w:hAnsi="Times New Roman"/>
          <w:sz w:val="26"/>
          <w:szCs w:val="26"/>
        </w:rPr>
        <w:t> </w:t>
      </w:r>
      <w:r w:rsidRPr="00566FA3">
        <w:rPr>
          <w:rFonts w:ascii="Times New Roman" w:hAnsi="Times New Roman"/>
          <w:sz w:val="26"/>
          <w:szCs w:val="26"/>
          <w:lang w:val="ru-RU"/>
        </w:rPr>
        <w:t>Настоящая Политика разработана во исполнение требований п. 2 ч. 1 ст. 18.1 Федерального закона от 27.07.2006 № 152-ФЗ «О персональных данных» (далее - Закон о персональных данных).</w:t>
      </w:r>
    </w:p>
    <w:p w:rsidR="00263B1B" w:rsidRPr="00566FA3" w:rsidRDefault="00263B1B" w:rsidP="00566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1.3.</w:t>
      </w:r>
      <w:r w:rsidRPr="00566FA3">
        <w:rPr>
          <w:rFonts w:ascii="Times New Roman" w:hAnsi="Times New Roman"/>
          <w:sz w:val="26"/>
          <w:szCs w:val="26"/>
        </w:rPr>
        <w:t> </w:t>
      </w:r>
      <w:r w:rsidRPr="00566FA3">
        <w:rPr>
          <w:rFonts w:ascii="Times New Roman" w:hAnsi="Times New Roman"/>
          <w:sz w:val="26"/>
          <w:szCs w:val="26"/>
          <w:lang w:val="ru-RU"/>
        </w:rPr>
        <w:t>Понятия, содержащиеся в ст. 3 Закона о персональных данных, используются в настоящей Политике с аналогичным значением.</w:t>
      </w:r>
    </w:p>
    <w:p w:rsidR="00263B1B" w:rsidRPr="00566FA3" w:rsidRDefault="00263B1B" w:rsidP="00566F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1.4.</w:t>
      </w:r>
      <w:r w:rsidRPr="00566FA3">
        <w:rPr>
          <w:rFonts w:ascii="Times New Roman" w:hAnsi="Times New Roman"/>
          <w:sz w:val="26"/>
          <w:szCs w:val="26"/>
        </w:rPr>
        <w:t> </w:t>
      </w:r>
      <w:r w:rsidRPr="00566FA3">
        <w:rPr>
          <w:rFonts w:ascii="Times New Roman" w:hAnsi="Times New Roman"/>
          <w:sz w:val="26"/>
          <w:szCs w:val="26"/>
          <w:lang w:val="ru-RU"/>
        </w:rPr>
        <w:t>Действие настоящей Политики распространяе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1.5.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Основные права и обязанности Оператора.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1.5.1.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Оператор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имеет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право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:</w:t>
      </w:r>
    </w:p>
    <w:p w:rsidR="00263B1B" w:rsidRPr="00566FA3" w:rsidRDefault="00263B1B" w:rsidP="00566F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:rsidR="00263B1B" w:rsidRPr="00566FA3" w:rsidRDefault="00263B1B" w:rsidP="00566FA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требовать от субъекта персональных данных своевременного уточнения предоставленных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1.5.2.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Оператор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обязан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:</w:t>
      </w:r>
    </w:p>
    <w:p w:rsidR="00263B1B" w:rsidRPr="00566FA3" w:rsidRDefault="00263B1B" w:rsidP="00566F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обрабатывать персональные данные в порядке, установленном действующим законодательством РФ;</w:t>
      </w:r>
    </w:p>
    <w:p w:rsidR="00263B1B" w:rsidRPr="00566FA3" w:rsidRDefault="00263B1B" w:rsidP="00566F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</w:p>
    <w:p w:rsidR="00263B1B" w:rsidRPr="00566FA3" w:rsidRDefault="00263B1B" w:rsidP="00566F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предоставлять субъекту персональных данных (его законному представителю) возможность безвозмездного доступа к его персональным данным;</w:t>
      </w:r>
    </w:p>
    <w:p w:rsidR="00263B1B" w:rsidRPr="00566FA3" w:rsidRDefault="00263B1B" w:rsidP="00566F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требованиями;</w:t>
      </w:r>
    </w:p>
    <w:p w:rsidR="00263B1B" w:rsidRPr="00566FA3" w:rsidRDefault="00263B1B" w:rsidP="00566FA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lastRenderedPageBreak/>
        <w:t>организовывать защиту персональных данных в соответствии с требованиями законодательства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1.6.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Основные права и обязанности субъектов персональных данных: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1.6.1.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Субъекты персональных данных имеют право: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полную информацию об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их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персональных данных, обрабатываемых Оператором;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доступ к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их персональным данным, включая право на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получение копии любой записи, содержащей их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персональные данные, за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исключением случаев, предусмотренных федеральным законом;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уточнение их персональных данных, их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блокирование или уничтожение в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случаях, если персональные данные являются неполными, устаревшими, неточными, незаконно полученными или не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являются необходимыми для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заявленной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цели обработки;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отзыв согласия на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обработку персональных данных;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принятие предусмотренных законом мер по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защите своих прав;</w:t>
      </w:r>
    </w:p>
    <w:p w:rsidR="00263B1B" w:rsidRPr="00566FA3" w:rsidRDefault="00263B1B" w:rsidP="00566FA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на осуществление иных прав, предусмотренных законодательством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1.6.2.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Субъекты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персональных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данных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обязаны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:</w:t>
      </w:r>
    </w:p>
    <w:p w:rsidR="00263B1B" w:rsidRPr="00566FA3" w:rsidRDefault="00263B1B" w:rsidP="00566FA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предоставлять Оператору только достоверные данные о себе;</w:t>
      </w:r>
    </w:p>
    <w:p w:rsidR="00263B1B" w:rsidRPr="00566FA3" w:rsidRDefault="00263B1B" w:rsidP="00566FA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предоставлять документы</w:t>
      </w:r>
      <w:proofErr w:type="gram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, содержащие персональные данные в объеме, необходимом для цели обработки;</w:t>
      </w:r>
    </w:p>
    <w:p w:rsidR="00263B1B" w:rsidRPr="00566FA3" w:rsidRDefault="00263B1B" w:rsidP="00566FA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сообщать Оператору об уточнении (обновлении, изменении) своих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1.6.3.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2. Объем и категории обрабатываемых персональных данных, категории субъектов персональных данных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Оператор может обрабатывать персональные данные следующих субъектов персональных данных: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работники и бывшие работники Учреждения, а также их близкие родственники;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получатели социальных услуг, заказчики дополнительных социальных услуг;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представители получателей социальных услуг, заказчиков дополнительных социальных услуг;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посетители сайта Учреждения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http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://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kcson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-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oskol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.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ru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, обращающиеся в Учреждение через «Электронную приемную»;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граждане, направляющие непосредственно в Учреждение либо через органы власти РФ, Белгородской области, местного самоуправления Старооскольского городского округа обращения, жалобы, заявления по вопросам предоставления социальных услуг, дополнительных социальных услуг;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lastRenderedPageBreak/>
        <w:t xml:space="preserve">граждане, получающие услуги по выдаче талонов в баню и граждане, которым </w:t>
      </w:r>
      <w:r w:rsidRPr="00566FA3">
        <w:rPr>
          <w:rFonts w:ascii="Times New Roman" w:hAnsi="Times New Roman"/>
          <w:sz w:val="26"/>
          <w:szCs w:val="26"/>
          <w:lang w:val="ru-RU"/>
        </w:rPr>
        <w:t>оказываются услуги по проезду к месту проведения процедуры гемодиализа и обратно, а также их представителей;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граждане старше 65 лет, проживающие в сельской местности, и подлежащие доставке в медицинскую организацию, в том числе для проведения дополнительных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скринингов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на выявление отдельных социально значимых неинфекционных заболеваний, оказывающих вклад в структуру смертности, в рамках реализации федерального проекта «Демография», а также их представителей;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членов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попечительского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совета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Учреждения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;</w:t>
      </w:r>
    </w:p>
    <w:p w:rsidR="00263B1B" w:rsidRPr="00566FA3" w:rsidRDefault="00263B1B" w:rsidP="00566FA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граждан, использующих для передвижения инвалидные коляски и получающих в Учреждении в безвозмездное пользование индивидуальные пандусы (аппарели),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а также их представителей.</w:t>
      </w:r>
    </w:p>
    <w:p w:rsidR="00263B1B" w:rsidRPr="00566FA3" w:rsidRDefault="00263B1B" w:rsidP="00566F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К персональным данным, обрабатываемым Оператором, в отношении работников (бывших работников) относятся: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 (в т.ч. прежние, причина их изменения), дата и место рождения;</w:t>
      </w:r>
      <w:proofErr w:type="gramEnd"/>
    </w:p>
    <w:p w:rsidR="00A97724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данные документа, удостоверяющего личность</w:t>
      </w:r>
      <w:r w:rsidR="00A97724">
        <w:rPr>
          <w:rFonts w:ascii="Times New Roman" w:hAnsi="Times New Roman" w:cs="Times New Roman"/>
          <w:bCs/>
          <w:sz w:val="26"/>
          <w:szCs w:val="26"/>
        </w:rPr>
        <w:t>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гражданство;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знание иностранного языка;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 и дата регистрации по месту жительства или месту пребывания;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повышении квалификации и переподготовке;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стаж работы, выполняемая работа с начала трудовой деятельности (включая военную службу, работу по совместительству и т.п.);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занимаемая должность;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кадровые перемещения;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табельный номер;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состояние в браке;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66FA3">
        <w:rPr>
          <w:rFonts w:ascii="Times New Roman" w:hAnsi="Times New Roman"/>
          <w:sz w:val="26"/>
          <w:szCs w:val="26"/>
          <w:lang w:val="ru-RU"/>
        </w:rPr>
        <w:t>степень родства ближайших родственников), фамилии, имена, отчества, год рождения (отца, матери, брата, сестры, детей), а также мужа (жены).</w:t>
      </w:r>
      <w:proofErr w:type="gramEnd"/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воинском учете военнообязанных лиц и лиц, подлежащих призыву на военную службу;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bCs/>
          <w:sz w:val="26"/>
          <w:szCs w:val="26"/>
          <w:lang w:val="ru-RU"/>
        </w:rPr>
        <w:t>сведения о наградах (поощрениях), почетных званиях;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6FA3">
        <w:rPr>
          <w:rFonts w:ascii="Times New Roman" w:hAnsi="Times New Roman"/>
          <w:sz w:val="26"/>
          <w:szCs w:val="26"/>
        </w:rPr>
        <w:t>идентификационный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номер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налогоплательщика</w:t>
      </w:r>
      <w:proofErr w:type="spellEnd"/>
      <w:r w:rsidRPr="00566FA3">
        <w:rPr>
          <w:rFonts w:ascii="Times New Roman" w:hAnsi="Times New Roman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номер страхового свидетельства обязательного пенсионного страхования;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6FA3">
        <w:rPr>
          <w:rFonts w:ascii="Times New Roman" w:hAnsi="Times New Roman"/>
          <w:sz w:val="26"/>
          <w:szCs w:val="26"/>
        </w:rPr>
        <w:t>наличие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66FA3">
        <w:rPr>
          <w:rFonts w:ascii="Times New Roman" w:hAnsi="Times New Roman"/>
          <w:sz w:val="26"/>
          <w:szCs w:val="26"/>
        </w:rPr>
        <w:t>отсутствие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566FA3">
        <w:rPr>
          <w:rFonts w:ascii="Times New Roman" w:hAnsi="Times New Roman"/>
          <w:sz w:val="26"/>
          <w:szCs w:val="26"/>
        </w:rPr>
        <w:t>судимости</w:t>
      </w:r>
      <w:proofErr w:type="spellEnd"/>
      <w:r w:rsidRPr="00566FA3">
        <w:rPr>
          <w:rFonts w:ascii="Times New Roman" w:hAnsi="Times New Roman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566FA3">
        <w:rPr>
          <w:rFonts w:ascii="Times New Roman" w:hAnsi="Times New Roman"/>
          <w:bCs/>
          <w:sz w:val="26"/>
          <w:szCs w:val="26"/>
          <w:lang w:val="ru-RU"/>
        </w:rPr>
        <w:t>сведения о трудовой деятельности, о номере, серии и дате выдачи трудовой книжки (вкладыша в нее) и записях в ней;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содержание и реквизиты трудового договора с работником;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 xml:space="preserve">сведения о заработной плате, назначении </w:t>
      </w:r>
      <w:r w:rsidRPr="00566FA3">
        <w:rPr>
          <w:rFonts w:ascii="Times New Roman" w:hAnsi="Times New Roman" w:cs="Times New Roman"/>
          <w:sz w:val="26"/>
          <w:szCs w:val="26"/>
        </w:rPr>
        <w:t xml:space="preserve">пособий и прочих выплат, предусмотренных законодательством Российской Федерации и положением об </w:t>
      </w:r>
      <w:r w:rsidRPr="00566FA3">
        <w:rPr>
          <w:rFonts w:ascii="Times New Roman" w:hAnsi="Times New Roman" w:cs="Times New Roman"/>
          <w:sz w:val="26"/>
          <w:szCs w:val="26"/>
        </w:rPr>
        <w:lastRenderedPageBreak/>
        <w:t>оплате труда муниципального бюджетного учреждения «Комплексный центр социального обслуживания населения»</w:t>
      </w:r>
      <w:r w:rsidRPr="00566FA3">
        <w:rPr>
          <w:rFonts w:ascii="Times New Roman" w:hAnsi="Times New Roman" w:cs="Times New Roman"/>
          <w:bCs/>
          <w:sz w:val="26"/>
          <w:szCs w:val="26"/>
        </w:rPr>
        <w:t>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об актах гражданского состояния, рождении, усыновлении  детей;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временной нетрудоспособности работников, о наличии инвалидности, о наличии (отсутствии) противопоказаний к исполнению трудовых обязанностей;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серии, номере водительского удостоверения, категориях;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социальных льготах;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сведения об открытых банковских счетах;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6FA3">
        <w:rPr>
          <w:rFonts w:ascii="Times New Roman" w:hAnsi="Times New Roman"/>
          <w:sz w:val="26"/>
          <w:szCs w:val="26"/>
        </w:rPr>
        <w:t>опыт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работы</w:t>
      </w:r>
      <w:proofErr w:type="spellEnd"/>
      <w:r w:rsidRPr="00566FA3">
        <w:rPr>
          <w:rFonts w:ascii="Times New Roman" w:hAnsi="Times New Roman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иные персональные данные, обрабатываемые в связи с исполнением трудовых отношений.</w:t>
      </w:r>
    </w:p>
    <w:p w:rsidR="00263B1B" w:rsidRPr="00566FA3" w:rsidRDefault="00263B1B" w:rsidP="00566FA3">
      <w:pPr>
        <w:spacing w:after="0" w:line="240" w:lineRule="auto"/>
        <w:ind w:left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2.3.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К персональным данным, обрабатываемым Оператором, в отношении получателей социальных услуг, заказчиков дополнительных социальных услуг, а также их представителей относятся: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отчество, дата и место рождения;</w:t>
      </w:r>
    </w:p>
    <w:p w:rsidR="00263B1B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данные документа, удостоверяющего личность;</w:t>
      </w:r>
    </w:p>
    <w:p w:rsidR="009F3408" w:rsidRPr="00566FA3" w:rsidRDefault="00697B6E" w:rsidP="009F3408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гражданство</w:t>
      </w:r>
      <w:r w:rsidR="009F3408">
        <w:rPr>
          <w:rFonts w:ascii="Times New Roman" w:hAnsi="Times New Roman" w:cs="Times New Roman"/>
          <w:bCs/>
          <w:sz w:val="26"/>
          <w:szCs w:val="26"/>
        </w:rPr>
        <w:t>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фактический);</w:t>
      </w:r>
    </w:p>
    <w:p w:rsidR="00263B1B" w:rsidRPr="00566FA3" w:rsidRDefault="00263B1B" w:rsidP="00566FA3">
      <w:pPr>
        <w:pStyle w:val="11"/>
        <w:numPr>
          <w:ilvl w:val="0"/>
          <w:numId w:val="7"/>
        </w:numPr>
        <w:tabs>
          <w:tab w:val="clear" w:pos="720"/>
          <w:tab w:val="left" w:pos="1122"/>
        </w:tabs>
        <w:kinsoku w:val="0"/>
        <w:overflowPunct w:val="0"/>
        <w:spacing w:after="0" w:line="240" w:lineRule="auto"/>
        <w:ind w:left="0" w:right="107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(сведения)</w:t>
      </w:r>
      <w:r w:rsidRPr="00566FA3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о</w:t>
      </w:r>
      <w:r w:rsidRPr="00566FA3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наличии</w:t>
      </w:r>
      <w:r w:rsidRPr="00566FA3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(отсутствии)</w:t>
      </w:r>
      <w:r w:rsidRPr="00566FA3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доходов</w:t>
      </w:r>
      <w:r w:rsidRPr="00566FA3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гражданина,</w:t>
      </w:r>
      <w:r w:rsidRPr="00566FA3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членов</w:t>
      </w:r>
      <w:r w:rsidRPr="00566FA3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его</w:t>
      </w:r>
      <w:r w:rsidRPr="00566FA3">
        <w:rPr>
          <w:rFonts w:ascii="Times New Roman" w:hAnsi="Times New Roman"/>
          <w:spacing w:val="34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семьи, полученных</w:t>
      </w:r>
      <w:r w:rsidRPr="00566FA3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в</w:t>
      </w:r>
      <w:r w:rsidRPr="00566FA3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денежной</w:t>
      </w:r>
      <w:r w:rsidRPr="00566FA3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форме,</w:t>
      </w:r>
      <w:r w:rsidRPr="00566FA3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учитываемых</w:t>
      </w:r>
      <w:r w:rsidRPr="00566FA3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при</w:t>
      </w:r>
      <w:r w:rsidRPr="00566FA3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определении</w:t>
      </w:r>
      <w:r w:rsidRPr="00566FA3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его</w:t>
      </w:r>
      <w:r w:rsidRPr="00566FA3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среднедушевого дохода;</w:t>
      </w:r>
    </w:p>
    <w:p w:rsidR="00263B1B" w:rsidRPr="00566FA3" w:rsidRDefault="00263B1B" w:rsidP="00566FA3">
      <w:pPr>
        <w:pStyle w:val="11"/>
        <w:numPr>
          <w:ilvl w:val="0"/>
          <w:numId w:val="7"/>
        </w:numPr>
        <w:tabs>
          <w:tab w:val="clear" w:pos="720"/>
          <w:tab w:val="left" w:pos="1028"/>
        </w:tabs>
        <w:kinsoku w:val="0"/>
        <w:overflowPunct w:val="0"/>
        <w:spacing w:after="0" w:line="240" w:lineRule="auto"/>
        <w:ind w:left="0" w:right="109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сведения о лицах, зарегистрированных совместно с гражданином по</w:t>
      </w:r>
      <w:r w:rsidRPr="00566FA3">
        <w:rPr>
          <w:rFonts w:ascii="Times New Roman" w:hAnsi="Times New Roman"/>
          <w:spacing w:val="47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месту его жительства;</w:t>
      </w:r>
    </w:p>
    <w:p w:rsidR="00263B1B" w:rsidRPr="00566FA3" w:rsidRDefault="00263B1B" w:rsidP="00566FA3">
      <w:pPr>
        <w:pStyle w:val="11"/>
        <w:numPr>
          <w:ilvl w:val="0"/>
          <w:numId w:val="7"/>
        </w:numPr>
        <w:tabs>
          <w:tab w:val="clear" w:pos="720"/>
          <w:tab w:val="left" w:pos="1258"/>
        </w:tabs>
        <w:kinsoku w:val="0"/>
        <w:overflowPunct w:val="0"/>
        <w:spacing w:after="0" w:line="240" w:lineRule="auto"/>
        <w:ind w:left="0" w:right="109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сведения, подтверждающие правовые основания отнесения</w:t>
      </w:r>
      <w:r w:rsidRPr="00566FA3">
        <w:rPr>
          <w:rFonts w:ascii="Times New Roman" w:hAnsi="Times New Roman"/>
          <w:spacing w:val="20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лиц, проживающих совместно с гражданином по месту жительства, к членам его семьи;</w:t>
      </w:r>
    </w:p>
    <w:p w:rsidR="00263B1B" w:rsidRPr="00566FA3" w:rsidRDefault="00263B1B" w:rsidP="00566FA3">
      <w:pPr>
        <w:pStyle w:val="11"/>
        <w:numPr>
          <w:ilvl w:val="0"/>
          <w:numId w:val="7"/>
        </w:numPr>
        <w:tabs>
          <w:tab w:val="clear" w:pos="720"/>
          <w:tab w:val="left" w:pos="1131"/>
        </w:tabs>
        <w:kinsoku w:val="0"/>
        <w:overflowPunct w:val="0"/>
        <w:spacing w:after="0" w:line="240" w:lineRule="auto"/>
        <w:ind w:left="0" w:right="112" w:firstLine="709"/>
        <w:jc w:val="left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сведения, подтверждающие отнесение получателя социальных услуг</w:t>
      </w:r>
      <w:r w:rsidRPr="00566FA3">
        <w:rPr>
          <w:rFonts w:ascii="Times New Roman" w:hAnsi="Times New Roman"/>
          <w:spacing w:val="21"/>
          <w:sz w:val="26"/>
          <w:szCs w:val="26"/>
          <w:lang w:val="ru-RU"/>
        </w:rPr>
        <w:t xml:space="preserve"> </w:t>
      </w:r>
      <w:r w:rsidRPr="00566FA3">
        <w:rPr>
          <w:rFonts w:ascii="Times New Roman" w:hAnsi="Times New Roman"/>
          <w:sz w:val="26"/>
          <w:szCs w:val="26"/>
          <w:lang w:val="ru-RU"/>
        </w:rPr>
        <w:t>к категориям граждан, имеющих право на получение социальных услуг бесплатно;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номер страхового свидетельства обязательного пенсионного страхования;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наличии инвалидности, о наличии (отсутствии) противопоказаний к социальному обслуживанию;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иные персональные данные, обрабатываемые в связи с предоставлением социальных услуг, срочных социальных, дополнительных социальных услуг.</w:t>
      </w: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2.4. </w:t>
      </w: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К персональным данным, обрабатываемым Оператором, в отношении граждан, обратившихся в Учреждение через «Электронную приемную» официального сайте:  </w:t>
      </w:r>
      <w:hyperlink r:id="rId5" w:history="1"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</w:rPr>
          <w:t>http</w:t>
        </w:r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  <w:lang w:val="ru-RU"/>
          </w:rPr>
          <w:t>://</w:t>
        </w:r>
        <w:proofErr w:type="spellStart"/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</w:rPr>
          <w:t>kcson</w:t>
        </w:r>
        <w:proofErr w:type="spellEnd"/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  <w:lang w:val="ru-RU"/>
          </w:rPr>
          <w:t>-</w:t>
        </w:r>
        <w:proofErr w:type="spellStart"/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</w:rPr>
          <w:t>oskol</w:t>
        </w:r>
        <w:proofErr w:type="spellEnd"/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  <w:lang w:val="ru-RU"/>
          </w:rPr>
          <w:t>.</w:t>
        </w:r>
        <w:proofErr w:type="spellStart"/>
        <w:r w:rsidRPr="00566FA3">
          <w:rPr>
            <w:rStyle w:val="af5"/>
            <w:rFonts w:ascii="Times New Roman" w:eastAsiaTheme="majorEastAsia" w:hAnsi="Times New Roman"/>
            <w:spacing w:val="2"/>
            <w:sz w:val="26"/>
            <w:szCs w:val="26"/>
          </w:rPr>
          <w:t>ru</w:t>
        </w:r>
        <w:proofErr w:type="spellEnd"/>
      </w:hyperlink>
      <w:r w:rsidRPr="00566FA3">
        <w:rPr>
          <w:rFonts w:ascii="Times New Roman" w:hAnsi="Times New Roman"/>
          <w:spacing w:val="2"/>
          <w:sz w:val="26"/>
          <w:szCs w:val="26"/>
          <w:lang w:val="ru-RU"/>
        </w:rPr>
        <w:t>,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а также гражданам, направляющим непосредственно в Учреждение либо через органы власти РФ, Белгородской области, местного самоуправления Старооскольского городского округа обращения, жалобы, заявления по вопросам предоставления социальных услуг, дополнительных социальных услуг относятся:</w:t>
      </w:r>
      <w:proofErr w:type="gramEnd"/>
    </w:p>
    <w:p w:rsidR="00263B1B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lastRenderedPageBreak/>
        <w:t>фамилия, имя, отчество;</w:t>
      </w:r>
    </w:p>
    <w:p w:rsidR="002C525F" w:rsidRPr="00566FA3" w:rsidRDefault="002C525F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гражданство;</w:t>
      </w:r>
    </w:p>
    <w:p w:rsidR="00263B1B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фактический);</w:t>
      </w:r>
    </w:p>
    <w:p w:rsidR="00263B1B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97698A" w:rsidRPr="00566FA3" w:rsidRDefault="0097698A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имущественное и социальное положение;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иные персональные данные, обрабатываемые в связи с предоставлением социальных услуг, дополнительных социальных услуг.</w:t>
      </w: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2.5.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К персональным данным, обрабатываемым Оператором, в отношении граждан, предоставляющим услуги по выдаче талонов в баню, а также их представителей относятся: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данные документа, удостоверяющего личность;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номер страхового свидетельства обязательного пенсионного страхования;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состав семьи и степень родства;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дата рождения;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 xml:space="preserve">сведения, содержащиеся в свидетельстве о рождении детей;  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 xml:space="preserve">сведения, содержащиеся в справке </w:t>
      </w:r>
      <w:r w:rsidRPr="00566FA3">
        <w:rPr>
          <w:rFonts w:ascii="Times New Roman" w:hAnsi="Times New Roman" w:cs="Times New Roman"/>
          <w:sz w:val="26"/>
          <w:szCs w:val="26"/>
        </w:rPr>
        <w:t xml:space="preserve">из образовательной организации среднего общего, среднего профессионального или высшего образования об </w:t>
      </w:r>
      <w:proofErr w:type="gramStart"/>
      <w:r w:rsidRPr="00566FA3">
        <w:rPr>
          <w:rFonts w:ascii="Times New Roman" w:hAnsi="Times New Roman" w:cs="Times New Roman"/>
          <w:sz w:val="26"/>
          <w:szCs w:val="26"/>
        </w:rPr>
        <w:t>обучении ребенка по</w:t>
      </w:r>
      <w:proofErr w:type="gramEnd"/>
      <w:r w:rsidRPr="00566FA3">
        <w:rPr>
          <w:rFonts w:ascii="Times New Roman" w:hAnsi="Times New Roman" w:cs="Times New Roman"/>
          <w:sz w:val="26"/>
          <w:szCs w:val="26"/>
        </w:rPr>
        <w:t xml:space="preserve"> очной форме</w:t>
      </w:r>
      <w:r w:rsidRPr="00566FA3">
        <w:rPr>
          <w:rFonts w:ascii="Times New Roman" w:hAnsi="Times New Roman" w:cs="Times New Roman"/>
          <w:bCs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иные персональные данные, обрабатываемые в связи с предоставлением мер социальной поддержки.</w:t>
      </w: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2.6.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К персональным данным, обрабатываемым Оператором, в отношении граждан по </w:t>
      </w:r>
      <w:r w:rsidRPr="00566FA3">
        <w:rPr>
          <w:rFonts w:ascii="Times New Roman" w:hAnsi="Times New Roman"/>
          <w:sz w:val="26"/>
          <w:szCs w:val="26"/>
          <w:lang w:val="ru-RU"/>
        </w:rPr>
        <w:t xml:space="preserve">оказанию услуг проезда к месту проведения процедуры гемодиализа и обратно,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а также их представителей</w:t>
      </w:r>
      <w:r w:rsidRPr="00566FA3">
        <w:rPr>
          <w:rFonts w:ascii="Times New Roman" w:hAnsi="Times New Roman"/>
          <w:sz w:val="26"/>
          <w:szCs w:val="26"/>
          <w:lang w:val="ru-RU"/>
        </w:rPr>
        <w:t xml:space="preserve"> относятся: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данные документа, удостоверяющего личность;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номер страхового свидетельства обязательного пенсионного страхования;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дата рождения;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 xml:space="preserve">сведения, содержащиеся в справке </w:t>
      </w:r>
      <w:r w:rsidRPr="00566FA3">
        <w:rPr>
          <w:rFonts w:ascii="Times New Roman" w:hAnsi="Times New Roman" w:cs="Times New Roman"/>
          <w:sz w:val="26"/>
          <w:szCs w:val="26"/>
        </w:rPr>
        <w:t xml:space="preserve">медицинской организации, </w:t>
      </w:r>
      <w:proofErr w:type="gramStart"/>
      <w:r w:rsidRPr="00566FA3">
        <w:rPr>
          <w:rFonts w:ascii="Times New Roman" w:hAnsi="Times New Roman" w:cs="Times New Roman"/>
          <w:sz w:val="26"/>
          <w:szCs w:val="26"/>
        </w:rPr>
        <w:t>подтверждающая</w:t>
      </w:r>
      <w:proofErr w:type="gramEnd"/>
      <w:r w:rsidRPr="00566FA3">
        <w:rPr>
          <w:rFonts w:ascii="Times New Roman" w:hAnsi="Times New Roman" w:cs="Times New Roman"/>
          <w:sz w:val="26"/>
          <w:szCs w:val="26"/>
        </w:rPr>
        <w:t xml:space="preserve"> получение лечения амбулаторным программным гемодиализом</w:t>
      </w:r>
      <w:r w:rsidRPr="00566FA3">
        <w:rPr>
          <w:rFonts w:ascii="Times New Roman" w:hAnsi="Times New Roman" w:cs="Times New Roman"/>
          <w:bCs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иные персональные данные, обрабатываемые в связи с предоставлением мер социальной поддержки.</w:t>
      </w: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2.7.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К персональным данным, обрабатываемым Оператором, в отношении граждан старше 65 лет, проживающих в сельской местности, в медицинскую организацию, в том числе для проведения дополнительных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скринингов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на выявление отдельных социально значимых неинфекционных заболеваний, оказывающих вклад в структуру смертности, в рамках реализации федерального проекта «Демография», а также их представителей о</w:t>
      </w:r>
      <w:r w:rsidRPr="00566FA3">
        <w:rPr>
          <w:rFonts w:ascii="Times New Roman" w:hAnsi="Times New Roman"/>
          <w:sz w:val="26"/>
          <w:szCs w:val="26"/>
          <w:lang w:val="ru-RU"/>
        </w:rPr>
        <w:t>тносятся:</w:t>
      </w:r>
    </w:p>
    <w:p w:rsidR="00263B1B" w:rsidRPr="00566FA3" w:rsidRDefault="00263B1B" w:rsidP="00566FA3">
      <w:pPr>
        <w:pStyle w:val="ConsPlusNormal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263B1B" w:rsidRPr="00566FA3" w:rsidRDefault="00263B1B" w:rsidP="00566FA3">
      <w:pPr>
        <w:pStyle w:val="ConsPlusNormal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lastRenderedPageBreak/>
        <w:t>дата рождения;</w:t>
      </w:r>
    </w:p>
    <w:p w:rsidR="00263B1B" w:rsidRPr="00566FA3" w:rsidRDefault="00263B1B" w:rsidP="00566FA3">
      <w:pPr>
        <w:pStyle w:val="ConsPlusNormal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адрес места жительства (адрес регистрации и фактический);</w:t>
      </w:r>
    </w:p>
    <w:p w:rsidR="00263B1B" w:rsidRPr="00566FA3" w:rsidRDefault="00263B1B" w:rsidP="00566FA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66FA3">
        <w:rPr>
          <w:rFonts w:ascii="Times New Roman" w:hAnsi="Times New Roman"/>
          <w:sz w:val="26"/>
          <w:szCs w:val="26"/>
        </w:rPr>
        <w:t>контактная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информация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66FA3">
        <w:rPr>
          <w:rFonts w:ascii="Times New Roman" w:hAnsi="Times New Roman"/>
          <w:sz w:val="26"/>
          <w:szCs w:val="26"/>
        </w:rPr>
        <w:t>номера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телефонов</w:t>
      </w:r>
      <w:proofErr w:type="spellEnd"/>
      <w:r w:rsidRPr="00566FA3">
        <w:rPr>
          <w:rFonts w:ascii="Times New Roman" w:hAnsi="Times New Roman"/>
          <w:sz w:val="26"/>
          <w:szCs w:val="26"/>
        </w:rPr>
        <w:t>);</w:t>
      </w:r>
    </w:p>
    <w:p w:rsidR="00263B1B" w:rsidRPr="00566FA3" w:rsidRDefault="00263B1B" w:rsidP="00566FA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566FA3">
        <w:rPr>
          <w:rFonts w:ascii="Times New Roman" w:hAnsi="Times New Roman"/>
          <w:sz w:val="26"/>
          <w:szCs w:val="26"/>
        </w:rPr>
        <w:t>мероприятия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медицинского</w:t>
      </w:r>
      <w:proofErr w:type="spellEnd"/>
      <w:r w:rsidRPr="00566FA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sz w:val="26"/>
          <w:szCs w:val="26"/>
        </w:rPr>
        <w:t>обследования</w:t>
      </w:r>
      <w:proofErr w:type="spellEnd"/>
      <w:r w:rsidRPr="00566FA3">
        <w:rPr>
          <w:rFonts w:ascii="Times New Roman" w:hAnsi="Times New Roman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иные персональные данные, обрабатываемые в связи с реализацией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федерального проекта «Демография»</w:t>
      </w:r>
      <w:r w:rsidRPr="00566FA3">
        <w:rPr>
          <w:rFonts w:ascii="Times New Roman" w:hAnsi="Times New Roman"/>
          <w:sz w:val="26"/>
          <w:szCs w:val="26"/>
          <w:lang w:val="ru-RU"/>
        </w:rPr>
        <w:t>.</w:t>
      </w: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2.8.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К персональным данным, обрабатываемым Оператором, в отношении членов попечительского совета: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место работы и занимаемая должность;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почты).</w:t>
      </w:r>
    </w:p>
    <w:p w:rsidR="00263B1B" w:rsidRPr="00566FA3" w:rsidRDefault="00263B1B" w:rsidP="00566FA3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63B1B" w:rsidRPr="00566FA3" w:rsidRDefault="00263B1B" w:rsidP="00566FA3">
      <w:pPr>
        <w:spacing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 xml:space="preserve">2.9. 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К персональным данным, обрабатываемым Оператором, в отношении </w:t>
      </w:r>
      <w:r w:rsidRPr="00566FA3">
        <w:rPr>
          <w:rFonts w:ascii="Times New Roman" w:hAnsi="Times New Roman"/>
          <w:sz w:val="26"/>
          <w:szCs w:val="26"/>
          <w:lang w:val="ru-RU"/>
        </w:rPr>
        <w:t>граждан, использующих для передвижения инвалидные коляски и получающих в Учреждении в безвозмездное пользование индивидуальные пандусы (аппарели), а также их представителей относятся: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фамилия, имя, отчество;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данные документа, удостоверяющего личность;</w:t>
      </w:r>
    </w:p>
    <w:p w:rsidR="00263B1B" w:rsidRPr="00566FA3" w:rsidRDefault="00263B1B" w:rsidP="00566F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номер страхового свидетельства обязательного пенсионного страхования;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bCs/>
          <w:sz w:val="26"/>
          <w:szCs w:val="26"/>
        </w:rPr>
        <w:t>сведения о наличии инвалидности;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контактная информация (номера телефонов, электронной почты);</w:t>
      </w:r>
    </w:p>
    <w:p w:rsidR="00263B1B" w:rsidRPr="00566FA3" w:rsidRDefault="00263B1B" w:rsidP="00566FA3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bCs/>
          <w:sz w:val="26"/>
          <w:szCs w:val="26"/>
          <w:lang w:val="ru-RU"/>
        </w:rPr>
        <w:t>сведения, содержащиеся в свидетельстве о рождении детей;</w:t>
      </w:r>
    </w:p>
    <w:p w:rsidR="00263B1B" w:rsidRPr="00566FA3" w:rsidRDefault="00263B1B" w:rsidP="00566FA3">
      <w:pPr>
        <w:pStyle w:val="ConsPlusNormal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6FA3">
        <w:rPr>
          <w:rFonts w:ascii="Times New Roman" w:hAnsi="Times New Roman" w:cs="Times New Roman"/>
          <w:sz w:val="26"/>
          <w:szCs w:val="26"/>
        </w:rPr>
        <w:t>иные персональные данные;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2.9.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Оператор обеспечивает соответствие содержания и </w:t>
      </w: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объема</w:t>
      </w:r>
      <w:proofErr w:type="gram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2.10.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Оператор обрабатывает биометрические персональные данные при условии письменного согласия соответствующих субъектов персональных данных, а также в иных случаях, предусмотренных законодательством Российской Федерации.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2.11.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Обработка специальных категорий персональных данных, касающихся </w:t>
      </w:r>
      <w:r w:rsidR="00C9770E"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расовой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2.12.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Трансграничная передача персональных данных Оператором не осуществляется.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3. Цели сбора персональных данных 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3.1.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Персональные данные обрабатываются Оператором в следующих целях: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регулирование трудовых и иных, непосредственно связанных с ними отношений;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предоставления социальных услуг в форме социального обслуживания на дому; 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lastRenderedPageBreak/>
        <w:t xml:space="preserve">предоставления социальных услуг в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полустационарной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форме; 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предоставления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срочных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социальных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услуг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предоставления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дополнительных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социальных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услуг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предоставления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мер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социальной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поддержки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функционирования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попечительского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совета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Учреждения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; </w:t>
      </w:r>
    </w:p>
    <w:p w:rsidR="00263B1B" w:rsidRPr="00566FA3" w:rsidRDefault="00263B1B" w:rsidP="00566FA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реализации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федерального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проекта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«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Демография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»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;</w:t>
      </w:r>
    </w:p>
    <w:p w:rsidR="00263B1B" w:rsidRPr="00566FA3" w:rsidRDefault="00263B1B" w:rsidP="00566FA3">
      <w:pPr>
        <w:numPr>
          <w:ilvl w:val="0"/>
          <w:numId w:val="8"/>
        </w:numPr>
        <w:spacing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66FA3">
        <w:rPr>
          <w:rFonts w:ascii="Times New Roman" w:hAnsi="Times New Roman"/>
          <w:sz w:val="26"/>
          <w:szCs w:val="26"/>
          <w:lang w:val="ru-RU"/>
        </w:rPr>
        <w:t>предоставления в безвозмездное пользование индивидуальных пандусов (аппарелей) гражданам, использующим для передвижения инвалидные коляски.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4. Правовые основания обработки персональных данных 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4.1.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Правовыми основаниями обработки персональных данных Оператором являются: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Конституция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Российской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Федерации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Трудовой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кодекс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Российской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Федерации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Гражданский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кодекс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Российской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Федерации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Постановление Правительства Российской Федерации от 06 июля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Постановление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Приказ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Роскомнадзора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от 5 сентября 2013 года № 996 «Об утверждении требований и методов по обезличиванию персональных данных»;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Приказ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Устав муниципального бюджетного учреждения «Комплексный центр социального обслуживания населения»;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договоры, заключаемые между Оператором и субъектами персональных данных;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согласия субъектов персональных данных на обработку персональных данных;</w:t>
      </w:r>
    </w:p>
    <w:p w:rsidR="00263B1B" w:rsidRPr="00566FA3" w:rsidRDefault="00263B1B" w:rsidP="00566FA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иные основания, когда согласие на обработку персональных данных не требуется в силу закона.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5. Порядок и условия обработки персональных данных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Обработка персональных данных Оператором осуществляется следующими способами:</w:t>
      </w:r>
    </w:p>
    <w:p w:rsidR="00263B1B" w:rsidRPr="00566FA3" w:rsidRDefault="00263B1B" w:rsidP="00566FA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>неавтоматизированная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обработка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персональных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данных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263B1B" w:rsidRPr="00566FA3" w:rsidRDefault="00263B1B" w:rsidP="00566FA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263B1B" w:rsidRPr="00566FA3" w:rsidRDefault="00263B1B" w:rsidP="00566FA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spellStart"/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смешанная</w:t>
      </w:r>
      <w:proofErr w:type="spellEnd"/>
      <w:proofErr w:type="gram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обработка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персональных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данных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Перечень действий, совершаемых Оператором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в соответствии с действующим законодательством РФ.</w:t>
      </w:r>
      <w:proofErr w:type="gramEnd"/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5.3.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Обработка персональных данных осуществляется Оператором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5.4.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Субъект персональных данных принимает решение о предоставлении его персональных данных и дает Согласие свободно, своей волей и в своем интересе.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5.5.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5.6.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5.7.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Согласие может быть отозвано путем письменного уведомления, направленного в адрес Учреждения либо представлено лично.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5.8.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Оператор при обработке персональных данных принимает или обеспечивает принятие необходимых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5.9.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Хранение персональных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выгодоприобретателем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или поручителем по которому является субъект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5.10.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При осуществлении хранения персональных данных Оператор использует базы данных, находящиеся на территории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 xml:space="preserve">6. Актуализация, исправление, удаление и уничтожение персональных данных, ответы на запросы субъектов персональных данных к персональным данным на доступ к персональным данным 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6.1.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или их обработка должна быть прекращена соответственно.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lastRenderedPageBreak/>
        <w:t>6.2.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Факт неточности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персональных данных или неправомерности их обработки может быть установлен либо субъектом персональных данных, либо компетентными государственными органами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6.3.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субъекта. </w:t>
      </w: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Запрос должен содержать номер основного документа, удостоверяющего личность субъекта персональных данных 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  <w:proofErr w:type="gram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РФ.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6.4.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Если в запросе субъекта персональных данных не отражены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6.5.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proofErr w:type="gram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 порядке, предусмотренном п. 6.3 настоящей Политики,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proofErr w:type="gramEnd"/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6.6.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При достижении целей обработки персональных данных, а также в случае отзыва субъектом персональных данных Согласия, персональные данные подлежат уничтожению, если:</w:t>
      </w:r>
    </w:p>
    <w:p w:rsidR="00263B1B" w:rsidRPr="00566FA3" w:rsidRDefault="00263B1B" w:rsidP="00566FA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Оператор не вправе осуществлять обработку без Согласия субъекта персональных данных;</w:t>
      </w:r>
    </w:p>
    <w:p w:rsidR="00263B1B" w:rsidRPr="00566FA3" w:rsidRDefault="00263B1B" w:rsidP="00566FA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иное не предусмотрено договором, стороной которого, 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выгодоприобретателем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 xml:space="preserve"> или поручителем по которому является субъект персональных данных;</w:t>
      </w:r>
    </w:p>
    <w:p w:rsidR="00263B1B" w:rsidRPr="00566FA3" w:rsidRDefault="00263B1B" w:rsidP="00566FA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иное не предусмотрено иным соглашением между Оператором и субъектом персональных данных.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</w:pP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ru-RU"/>
        </w:rPr>
        <w:t>7. Заключительные положения</w:t>
      </w:r>
    </w:p>
    <w:p w:rsidR="00263B1B" w:rsidRPr="00566FA3" w:rsidRDefault="00263B1B" w:rsidP="00566FA3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7.1.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:rsidR="00C31BAC" w:rsidRPr="00263B1B" w:rsidRDefault="00263B1B" w:rsidP="0012735D">
      <w:pPr>
        <w:pStyle w:val="af6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lang w:val="ru-RU"/>
        </w:rPr>
      </w:pP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7.2.</w:t>
      </w:r>
      <w:r w:rsidRPr="00566FA3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 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постоянно доступна на Сайте по адресу: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 http</w:t>
      </w:r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://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kcson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-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oskol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.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ru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/</w:t>
      </w:r>
      <w:proofErr w:type="spellStart"/>
      <w:r w:rsidRPr="00566FA3">
        <w:rPr>
          <w:rFonts w:ascii="Times New Roman" w:hAnsi="Times New Roman"/>
          <w:color w:val="000000"/>
          <w:spacing w:val="2"/>
          <w:sz w:val="26"/>
          <w:szCs w:val="26"/>
        </w:rPr>
        <w:t>persondan</w:t>
      </w:r>
      <w:proofErr w:type="spellEnd"/>
      <w:r w:rsidRPr="00566FA3">
        <w:rPr>
          <w:rFonts w:ascii="Times New Roman" w:hAnsi="Times New Roman"/>
          <w:color w:val="000000"/>
          <w:spacing w:val="2"/>
          <w:sz w:val="26"/>
          <w:szCs w:val="26"/>
          <w:lang w:val="ru-RU"/>
        </w:rPr>
        <w:t>.</w:t>
      </w:r>
    </w:p>
    <w:sectPr w:rsidR="00C31BAC" w:rsidRPr="00263B1B" w:rsidSect="00C3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97D"/>
    <w:multiLevelType w:val="multilevel"/>
    <w:tmpl w:val="2A4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655D"/>
    <w:multiLevelType w:val="multilevel"/>
    <w:tmpl w:val="B3321C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90B6A1A"/>
    <w:multiLevelType w:val="multilevel"/>
    <w:tmpl w:val="A7D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F1AFD"/>
    <w:multiLevelType w:val="multilevel"/>
    <w:tmpl w:val="01C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57FFD"/>
    <w:multiLevelType w:val="multilevel"/>
    <w:tmpl w:val="D19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3145C"/>
    <w:multiLevelType w:val="multilevel"/>
    <w:tmpl w:val="D6C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D4D43"/>
    <w:multiLevelType w:val="multilevel"/>
    <w:tmpl w:val="7B50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D6D47"/>
    <w:multiLevelType w:val="multilevel"/>
    <w:tmpl w:val="187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31C42"/>
    <w:multiLevelType w:val="multilevel"/>
    <w:tmpl w:val="717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C68F5"/>
    <w:multiLevelType w:val="multilevel"/>
    <w:tmpl w:val="76D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A5493"/>
    <w:multiLevelType w:val="multilevel"/>
    <w:tmpl w:val="8F4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1B"/>
    <w:rsid w:val="000239CD"/>
    <w:rsid w:val="0012735D"/>
    <w:rsid w:val="00263B1B"/>
    <w:rsid w:val="002C525F"/>
    <w:rsid w:val="003D0C4B"/>
    <w:rsid w:val="00400E85"/>
    <w:rsid w:val="0040744F"/>
    <w:rsid w:val="004E0004"/>
    <w:rsid w:val="00566FA3"/>
    <w:rsid w:val="005D440C"/>
    <w:rsid w:val="00697B6E"/>
    <w:rsid w:val="00840974"/>
    <w:rsid w:val="00917497"/>
    <w:rsid w:val="0097698A"/>
    <w:rsid w:val="009F3408"/>
    <w:rsid w:val="00A97724"/>
    <w:rsid w:val="00C31BAC"/>
    <w:rsid w:val="00C9770E"/>
    <w:rsid w:val="00E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B"/>
    <w:rPr>
      <w:rFonts w:ascii="Calibri" w:eastAsia="Times New Roman" w:hAnsi="Calibri" w:cs="Times New Roman"/>
    </w:rPr>
  </w:style>
  <w:style w:type="paragraph" w:styleId="1">
    <w:name w:val="heading 1"/>
    <w:aliases w:val="_DSO_Заголовок 1,H1,h1,Heading 1(ajp),Heading 10,margin,Head1,Heading apps,a,H11,H12,H111,H13,H112,H14,H113,H15,H114,Überschrift 1a,Überschrift 1 ohne,Überschrift 1a1,Überschrift 1 ohne1,Header 1,Hoofdstuk,Section Heading,(Alt+1),(Alt+1)1,1"/>
    <w:basedOn w:val="a"/>
    <w:next w:val="a"/>
    <w:link w:val="10"/>
    <w:uiPriority w:val="9"/>
    <w:qFormat/>
    <w:rsid w:val="0040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DSO_Заголовок 3,H3,h3,PARA3(ajp),PARA3,Number 4,c,(Alt+3),(Alt+3)1,(Alt+3)2,(Alt+3)3,(Alt+3)11,(Alt+3)21,(Alt+3)4,(Alt+3)12,(Alt+3)22,(Alt+3)5,(Alt+3)13,(Alt+3)23,(Alt+3)6,(Alt+3)14,(Alt+3)24,(Alt+3)7,(Alt+3)15,(Alt+3)25,(Alt+3)8,(Alt+3)16"/>
    <w:basedOn w:val="a"/>
    <w:next w:val="a"/>
    <w:link w:val="30"/>
    <w:uiPriority w:val="9"/>
    <w:unhideWhenUsed/>
    <w:qFormat/>
    <w:rsid w:val="0040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-1,Block Label,PIM 5,h5,H5,Third Level Heading,h51,h52,Para5,5,1.1.1.1.1,mh2,Module heading 2,Numbered Sub-list,5 sub-bullet,sb,Teal,i) ii) iii),DTS Level 5,Hd4,Gliederung 5,(Alt+5),Tempo Heading 5,Heading 5 Char,H5 Char"/>
    <w:basedOn w:val="a"/>
    <w:next w:val="a"/>
    <w:link w:val="50"/>
    <w:uiPriority w:val="9"/>
    <w:unhideWhenUsed/>
    <w:qFormat/>
    <w:rsid w:val="0040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,6,H6,sub-dash,sd,Subdash,h6 Знак,6 Знак,H6 Знак,sub-dash Знак,sd Знак,Subdash Знак"/>
    <w:basedOn w:val="a"/>
    <w:next w:val="a"/>
    <w:link w:val="60"/>
    <w:uiPriority w:val="9"/>
    <w:unhideWhenUsed/>
    <w:qFormat/>
    <w:rsid w:val="0040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PIM 7,7,h7,Heading 7 (do not use)"/>
    <w:basedOn w:val="a"/>
    <w:next w:val="a"/>
    <w:link w:val="70"/>
    <w:uiPriority w:val="9"/>
    <w:unhideWhenUsed/>
    <w:qFormat/>
    <w:rsid w:val="0040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8,h8,Heading 8 (do not use),Anhang 1"/>
    <w:basedOn w:val="a"/>
    <w:next w:val="a"/>
    <w:link w:val="80"/>
    <w:uiPriority w:val="9"/>
    <w:unhideWhenUsed/>
    <w:qFormat/>
    <w:rsid w:val="0040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DSO_Заголовок 1 Знак,H1 Знак,h1 Знак,Heading 1(ajp) Знак,Heading 10 Знак,margin Знак,Head1 Знак,Heading apps Знак,a Знак,H11 Знак,H12 Знак,H111 Знак,H13 Знак,H112 Знак,H14 Знак,H113 Знак,H15 Знак,H114 Знак,Überschrift 1a Знак,1 Знак"/>
    <w:basedOn w:val="a0"/>
    <w:link w:val="1"/>
    <w:uiPriority w:val="9"/>
    <w:rsid w:val="00400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DSO_Заголовок 3 Знак,H3 Знак,h3 Знак,PARA3(ajp) Знак,PARA3 Знак,Number 4 Знак,c Знак,(Alt+3) Знак,(Alt+3)1 Знак,(Alt+3)2 Знак,(Alt+3)3 Знак,(Alt+3)11 Знак,(Alt+3)21 Знак,(Alt+3)4 Знак,(Alt+3)12 Знак,(Alt+3)22 Знак,(Alt+3)5 Знак"/>
    <w:basedOn w:val="a0"/>
    <w:link w:val="3"/>
    <w:uiPriority w:val="9"/>
    <w:rsid w:val="00400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ing 5-1 Знак,Block Label Знак,PIM 5 Знак,h5 Знак,H5 Знак,Third Level Heading Знак,h51 Знак,h52 Знак,Para5 Знак,5 Знак,1.1.1.1.1 Знак,mh2 Знак,Module heading 2 Знак,Numbered Sub-list Знак,5 sub-bullet Знак,sb Знак,Teal Знак,Hd4 Знак"/>
    <w:basedOn w:val="a0"/>
    <w:link w:val="5"/>
    <w:uiPriority w:val="9"/>
    <w:rsid w:val="00400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6 Знак1,6 Знак1,H6 Знак1,sub-dash Знак1,sd Знак1,Subdash Знак1,h6 Знак Знак,6 Знак Знак,H6 Знак Знак,sub-dash Знак Знак,sd Знак Знак,Subdash Знак Знак"/>
    <w:basedOn w:val="a0"/>
    <w:link w:val="6"/>
    <w:uiPriority w:val="9"/>
    <w:rsid w:val="00400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PIM 7 Знак,7 Знак,h7 Знак,Heading 7 (do not use) Знак"/>
    <w:basedOn w:val="a0"/>
    <w:link w:val="7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8 Знак,h8 Знак,Heading 8 (do not use) Знак,Anhang 1 Знак"/>
    <w:basedOn w:val="a0"/>
    <w:link w:val="8"/>
    <w:uiPriority w:val="9"/>
    <w:rsid w:val="00400E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00E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0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E85"/>
    <w:rPr>
      <w:b/>
      <w:bCs/>
    </w:rPr>
  </w:style>
  <w:style w:type="character" w:styleId="a9">
    <w:name w:val="Emphasis"/>
    <w:basedOn w:val="a0"/>
    <w:uiPriority w:val="20"/>
    <w:qFormat/>
    <w:rsid w:val="00400E85"/>
    <w:rPr>
      <w:i/>
      <w:iCs/>
    </w:rPr>
  </w:style>
  <w:style w:type="paragraph" w:styleId="aa">
    <w:name w:val="No Spacing"/>
    <w:uiPriority w:val="1"/>
    <w:qFormat/>
    <w:rsid w:val="00400E85"/>
    <w:pPr>
      <w:spacing w:after="0" w:line="240" w:lineRule="auto"/>
    </w:pPr>
  </w:style>
  <w:style w:type="paragraph" w:styleId="ab">
    <w:name w:val="List Paragraph"/>
    <w:aliases w:val="SL_Абзац списка"/>
    <w:basedOn w:val="a"/>
    <w:link w:val="ac"/>
    <w:uiPriority w:val="34"/>
    <w:qFormat/>
    <w:rsid w:val="00400E85"/>
    <w:pPr>
      <w:ind w:left="720"/>
      <w:contextualSpacing/>
    </w:pPr>
  </w:style>
  <w:style w:type="character" w:customStyle="1" w:styleId="ac">
    <w:name w:val="Абзац списка Знак"/>
    <w:aliases w:val="SL_Абзац списка Знак"/>
    <w:link w:val="ab"/>
    <w:uiPriority w:val="34"/>
    <w:locked/>
    <w:rsid w:val="00400E85"/>
  </w:style>
  <w:style w:type="paragraph" w:styleId="21">
    <w:name w:val="Quote"/>
    <w:basedOn w:val="a"/>
    <w:next w:val="a"/>
    <w:link w:val="22"/>
    <w:uiPriority w:val="29"/>
    <w:qFormat/>
    <w:rsid w:val="0040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E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0E8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E8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E8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E8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E85"/>
    <w:pPr>
      <w:outlineLvl w:val="9"/>
    </w:pPr>
  </w:style>
  <w:style w:type="character" w:styleId="af5">
    <w:name w:val="Hyperlink"/>
    <w:uiPriority w:val="99"/>
    <w:semiHidden/>
    <w:unhideWhenUsed/>
    <w:rsid w:val="00263B1B"/>
    <w:rPr>
      <w:color w:val="0000FF"/>
      <w:u w:val="single"/>
    </w:rPr>
  </w:style>
  <w:style w:type="paragraph" w:styleId="af6">
    <w:name w:val="Normal (Web)"/>
    <w:basedOn w:val="a"/>
    <w:unhideWhenUsed/>
    <w:rsid w:val="00263B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63B1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formattext">
    <w:name w:val="formattext"/>
    <w:basedOn w:val="a"/>
    <w:rsid w:val="00263B1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63B1B"/>
    <w:pPr>
      <w:autoSpaceDE w:val="0"/>
      <w:autoSpaceDN w:val="0"/>
      <w:adjustRightInd w:val="0"/>
      <w:ind w:left="112" w:right="11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n-o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3104</Words>
  <Characters>17693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64</cp:revision>
  <dcterms:created xsi:type="dcterms:W3CDTF">2020-04-22T06:01:00Z</dcterms:created>
  <dcterms:modified xsi:type="dcterms:W3CDTF">2020-04-22T06:44:00Z</dcterms:modified>
</cp:coreProperties>
</file>