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28" w:rsidRDefault="00047D28" w:rsidP="00047D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Утверждена</w:t>
      </w:r>
    </w:p>
    <w:p w:rsidR="00047D28" w:rsidRDefault="00047D28" w:rsidP="00047D28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муниципального бюджетного учреждения «Комплексный центр социального обслуживания населения» </w:t>
      </w:r>
    </w:p>
    <w:p w:rsidR="00047D28" w:rsidRDefault="00047D28" w:rsidP="00047D28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от 20 декабря 2022 года № 277- од</w:t>
      </w:r>
    </w:p>
    <w:p w:rsidR="00047D28" w:rsidRDefault="00047D28" w:rsidP="00047D28">
      <w:pPr>
        <w:jc w:val="center"/>
        <w:rPr>
          <w:sz w:val="26"/>
          <w:szCs w:val="26"/>
        </w:rPr>
      </w:pPr>
    </w:p>
    <w:p w:rsidR="00047D28" w:rsidRDefault="00047D28" w:rsidP="00047D28">
      <w:pPr>
        <w:jc w:val="center"/>
        <w:rPr>
          <w:sz w:val="26"/>
          <w:szCs w:val="26"/>
        </w:rPr>
      </w:pPr>
    </w:p>
    <w:p w:rsidR="00047D28" w:rsidRDefault="00047D28" w:rsidP="00047D28">
      <w:pPr>
        <w:jc w:val="center"/>
        <w:rPr>
          <w:sz w:val="26"/>
          <w:szCs w:val="26"/>
        </w:rPr>
      </w:pPr>
    </w:p>
    <w:p w:rsidR="00047D28" w:rsidRDefault="00047D28" w:rsidP="00047D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Политика</w:t>
      </w:r>
    </w:p>
    <w:p w:rsidR="00047D28" w:rsidRDefault="00047D28" w:rsidP="00047D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бюджетного учреждения «Комплексный центр социального обслуживания населения» в отношении обработки персональных данных</w:t>
      </w:r>
    </w:p>
    <w:p w:rsidR="00047D28" w:rsidRDefault="00047D28" w:rsidP="00047D28">
      <w:pPr>
        <w:ind w:firstLine="709"/>
        <w:jc w:val="center"/>
        <w:rPr>
          <w:sz w:val="26"/>
          <w:szCs w:val="26"/>
        </w:rPr>
      </w:pPr>
    </w:p>
    <w:p w:rsidR="00047D28" w:rsidRDefault="00047D28" w:rsidP="00047D28">
      <w:pPr>
        <w:numPr>
          <w:ilvl w:val="0"/>
          <w:numId w:val="4"/>
        </w:num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Настоящий документ (далее - Политика) определяет политику в отношении обработки персональных данных муниципального бюджетного учреждения «Комплексный центр социального обслуживания населения»  (далее – Оператор, Учреждение).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Настоящая Политика разработана во исполнение требований п. 2 ч. 1 ст. 18.1 Федерального закона от 27.07.2006 № 152-ФЗ «О персональных данных» (далее - Закон о персональных данных).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Понятия, содержащиеся в ст. 3 Закона о персональных данных, используются в настоящей Политике с аналогичным значением.</w:t>
      </w:r>
    </w:p>
    <w:p w:rsidR="00047D28" w:rsidRDefault="00047D28" w:rsidP="00047D28">
      <w:pPr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1.4. Действие настоящей Политики распространяе</w:t>
      </w:r>
      <w:r>
        <w:rPr>
          <w:color w:val="000000"/>
          <w:spacing w:val="2"/>
          <w:sz w:val="26"/>
          <w:szCs w:val="26"/>
        </w:rPr>
        <w:t>тся на все операции, совершаемые Оператором с персональными данными с использованием средств автоматизации или без их использования.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1.5.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Основные права и обязанности Оператора.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1.5.1.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Оператор имеет право: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7" w:history="1">
        <w:r>
          <w:rPr>
            <w:rStyle w:val="a4"/>
            <w:rFonts w:eastAsiaTheme="minorHAnsi"/>
            <w:color w:val="auto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8" w:history="1">
        <w:r>
          <w:rPr>
            <w:rStyle w:val="a4"/>
            <w:rFonts w:eastAsiaTheme="minorHAnsi"/>
            <w:color w:val="auto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 персональных данных;</w:t>
      </w:r>
      <w:proofErr w:type="gramEnd"/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9" w:history="1">
        <w:r>
          <w:rPr>
            <w:rStyle w:val="a4"/>
            <w:rFonts w:eastAsiaTheme="minorHAnsi"/>
            <w:color w:val="auto"/>
            <w:sz w:val="26"/>
            <w:szCs w:val="26"/>
            <w:lang w:eastAsia="en-US"/>
          </w:rPr>
          <w:t>Законе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получать от субъекта персональных данных достоверные информацию и/или документы, содержащие персональные данные;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требовать от субъекта персональных данных своевременного уточнения предоставленных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1.5.2.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Оператор обязан:</w:t>
      </w:r>
    </w:p>
    <w:p w:rsidR="00047D28" w:rsidRDefault="00047D28" w:rsidP="00047D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а) уведомлять </w:t>
      </w:r>
      <w:r>
        <w:rPr>
          <w:color w:val="000000"/>
          <w:sz w:val="26"/>
          <w:szCs w:val="26"/>
          <w:shd w:val="clear" w:color="auto" w:fill="FFFFFF"/>
        </w:rPr>
        <w:t xml:space="preserve">не позднее 15-го числа месяца, следующего за месяцем, в котором возникли такие изменения уполномоченный орган по защите прав субъектов персональных данных </w:t>
      </w:r>
      <w:r>
        <w:rPr>
          <w:rFonts w:eastAsiaTheme="minorHAnsi"/>
          <w:sz w:val="26"/>
          <w:szCs w:val="26"/>
          <w:lang w:eastAsia="en-US"/>
        </w:rPr>
        <w:t>(Федеральную службу по надзору в сфере связи, информационных технологий и массовых коммуникаций (</w:t>
      </w:r>
      <w:proofErr w:type="spellStart"/>
      <w:r>
        <w:rPr>
          <w:rFonts w:eastAsiaTheme="minorHAnsi"/>
          <w:sz w:val="26"/>
          <w:szCs w:val="26"/>
          <w:lang w:eastAsia="en-US"/>
        </w:rPr>
        <w:t>Роскомнадзор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 Белгородской области)) </w:t>
      </w:r>
      <w:r>
        <w:rPr>
          <w:color w:val="000000"/>
          <w:sz w:val="26"/>
          <w:szCs w:val="26"/>
          <w:shd w:val="clear" w:color="auto" w:fill="FFFFFF"/>
        </w:rPr>
        <w:t>обо всех произошедших за указанный период изменениях;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б) уведомить о прекращении обработки персональных данных уполномоченный орган по защите прав субъектов персональных данных в течение десяти рабочих дней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 даты прекращения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обработки персональных данных;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организовывать обработку и защиту персональных данных в соответствии с требованиями </w:t>
      </w:r>
      <w:hyperlink r:id="rId10" w:history="1">
        <w:r w:rsidRPr="000C51BC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Закона</w:t>
        </w:r>
      </w:hyperlink>
      <w:r>
        <w:rPr>
          <w:rFonts w:eastAsiaTheme="minorHAnsi"/>
          <w:sz w:val="26"/>
          <w:szCs w:val="26"/>
          <w:lang w:eastAsia="en-US"/>
        </w:rPr>
        <w:t xml:space="preserve"> о персональных данных;</w:t>
      </w:r>
    </w:p>
    <w:p w:rsidR="00047D28" w:rsidRDefault="00047D28" w:rsidP="00047D28">
      <w:pPr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г) </w:t>
      </w:r>
      <w:r>
        <w:rPr>
          <w:color w:val="000000"/>
          <w:spacing w:val="2"/>
          <w:sz w:val="26"/>
          <w:szCs w:val="26"/>
        </w:rPr>
        <w:t>обрабатывать персональные данные в порядке, установленном действующим законодательством РФ;</w:t>
      </w:r>
    </w:p>
    <w:p w:rsidR="00047D28" w:rsidRDefault="00047D28" w:rsidP="00047D28">
      <w:pPr>
        <w:ind w:firstLine="709"/>
        <w:jc w:val="both"/>
        <w:rPr>
          <w:color w:val="000000"/>
          <w:spacing w:val="2"/>
          <w:sz w:val="26"/>
          <w:szCs w:val="26"/>
        </w:rPr>
      </w:pPr>
      <w:proofErr w:type="spellStart"/>
      <w:r>
        <w:rPr>
          <w:color w:val="000000"/>
          <w:spacing w:val="2"/>
          <w:sz w:val="26"/>
          <w:szCs w:val="26"/>
        </w:rPr>
        <w:t>д</w:t>
      </w:r>
      <w:proofErr w:type="spellEnd"/>
      <w:r>
        <w:rPr>
          <w:color w:val="000000"/>
          <w:spacing w:val="2"/>
          <w:sz w:val="26"/>
          <w:szCs w:val="26"/>
        </w:rPr>
        <w:t>) рассматривать обращения субъекта персональных данных (его законного представителя) по вопросам обработки персональных данных и давать мотивированные ответы;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 xml:space="preserve">е) </w:t>
      </w:r>
      <w:r>
        <w:rPr>
          <w:rFonts w:eastAsiaTheme="minorHAnsi"/>
          <w:sz w:val="26"/>
          <w:szCs w:val="26"/>
          <w:lang w:eastAsia="en-US"/>
        </w:rPr>
        <w:t xml:space="preserve">сообщать в </w:t>
      </w:r>
      <w:hyperlink r:id="rId11" w:history="1">
        <w:r w:rsidRPr="00366E5D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уполномоченный орган по защите прав субъектов персональных данных</w:t>
        </w:r>
      </w:hyperlink>
      <w:r>
        <w:rPr>
          <w:rFonts w:eastAsiaTheme="minorHAnsi"/>
          <w:sz w:val="26"/>
          <w:szCs w:val="26"/>
          <w:lang w:eastAsia="en-US"/>
        </w:rPr>
        <w:t xml:space="preserve"> по запросу этого органа необходимую информацию в течение 10 рабочих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такого запроса;</w:t>
      </w:r>
    </w:p>
    <w:p w:rsidR="00047D28" w:rsidRDefault="00047D28" w:rsidP="00047D28">
      <w:pPr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ж) п</w:t>
      </w:r>
      <w:r>
        <w:rPr>
          <w:color w:val="000000"/>
          <w:spacing w:val="2"/>
          <w:sz w:val="26"/>
          <w:szCs w:val="26"/>
        </w:rPr>
        <w:t>редоставлять субъекту персональных данных (его законному представителю) возможность безвозмездного доступа к его персональным данным;</w:t>
      </w:r>
    </w:p>
    <w:p w:rsidR="00047D28" w:rsidRDefault="00047D28" w:rsidP="00047D28">
      <w:pPr>
        <w:ind w:firstLine="709"/>
        <w:jc w:val="both"/>
        <w:rPr>
          <w:color w:val="000000"/>
          <w:spacing w:val="2"/>
          <w:sz w:val="26"/>
          <w:szCs w:val="26"/>
        </w:rPr>
      </w:pPr>
      <w:proofErr w:type="spellStart"/>
      <w:r>
        <w:rPr>
          <w:color w:val="000000"/>
          <w:spacing w:val="2"/>
          <w:sz w:val="26"/>
          <w:szCs w:val="26"/>
        </w:rPr>
        <w:t>з</w:t>
      </w:r>
      <w:proofErr w:type="spellEnd"/>
      <w:r>
        <w:rPr>
          <w:color w:val="000000"/>
          <w:spacing w:val="2"/>
          <w:sz w:val="26"/>
          <w:szCs w:val="26"/>
        </w:rPr>
        <w:t>) принимать меры по уточнению, уничтожению персональных данных субъекта персональных данных в связи с его (его законного представителя) обращением с законными и обоснованными требованиями;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и) р</w:t>
      </w:r>
      <w:r>
        <w:rPr>
          <w:sz w:val="26"/>
          <w:szCs w:val="26"/>
        </w:rPr>
        <w:t xml:space="preserve">азъяснить субъекту юридические последствия отказа предоставить его персональные данные, если предоставление персональных данных является обязательным в соответствии с Федеральным </w:t>
      </w:r>
      <w:hyperlink r:id="rId12" w:history="1">
        <w:r>
          <w:rPr>
            <w:rStyle w:val="a4"/>
            <w:rFonts w:eastAsiaTheme="majorEastAsia"/>
            <w:color w:val="auto"/>
            <w:sz w:val="26"/>
            <w:szCs w:val="26"/>
          </w:rPr>
          <w:t>законом</w:t>
        </w:r>
      </w:hyperlink>
      <w:r>
        <w:rPr>
          <w:sz w:val="26"/>
          <w:szCs w:val="26"/>
        </w:rPr>
        <w:t>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предоставить субъекту персональных данных по его просьбе следующую информацию: подтверждение факта обработки персональных данных Оператором; </w:t>
      </w:r>
      <w:proofErr w:type="gramStart"/>
      <w:r>
        <w:rPr>
          <w:sz w:val="26"/>
          <w:szCs w:val="26"/>
        </w:rPr>
        <w:t xml:space="preserve">правовые основания и цели обработки персональных данных, применяемые Оператором способы обработки персональных данных, наименование и местонахождение Оператора, сведения о лицах (за исключением работников Оператора), которые имеют доступ к персональных данным или которым могут быть раскрыты персональные данные на основании договора с Оператором или на основании Федерального </w:t>
      </w:r>
      <w:hyperlink r:id="rId13" w:history="1">
        <w:r>
          <w:rPr>
            <w:rStyle w:val="a4"/>
            <w:rFonts w:eastAsiaTheme="majorEastAsia"/>
            <w:color w:val="auto"/>
            <w:sz w:val="26"/>
            <w:szCs w:val="26"/>
          </w:rPr>
          <w:t>закона</w:t>
        </w:r>
      </w:hyperlink>
      <w:r>
        <w:rPr>
          <w:sz w:val="26"/>
          <w:szCs w:val="26"/>
        </w:rPr>
        <w:t>, обрабатываемые персональные данные, относящиеся к соответствующему субъекту, источник их получения, если иной порядок</w:t>
      </w:r>
      <w:proofErr w:type="gramEnd"/>
      <w:r>
        <w:rPr>
          <w:sz w:val="26"/>
          <w:szCs w:val="26"/>
        </w:rPr>
        <w:t xml:space="preserve"> представления таких данных не предусмотрен Федеральным </w:t>
      </w:r>
      <w:hyperlink r:id="rId14" w:history="1">
        <w:r>
          <w:rPr>
            <w:rStyle w:val="a4"/>
            <w:rFonts w:eastAsiaTheme="majorEastAsia"/>
            <w:color w:val="auto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, сроки обработки персональных данных, в том числе сроки их хранения, порядок осуществления субъектом персональных данных прав, предусмотренных Федеральным </w:t>
      </w:r>
      <w:hyperlink r:id="rId15" w:history="1">
        <w:r w:rsidRPr="000C51BC">
          <w:rPr>
            <w:rStyle w:val="a4"/>
            <w:rFonts w:eastAsiaTheme="majorEastAsia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,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лицу, а также иные сведения, предусмотренные Федеральным </w:t>
      </w:r>
      <w:hyperlink r:id="rId16" w:history="1">
        <w:r w:rsidRPr="000C51BC">
          <w:rPr>
            <w:rStyle w:val="a4"/>
            <w:rFonts w:eastAsiaTheme="majorEastAsia"/>
            <w:color w:val="auto"/>
            <w:sz w:val="26"/>
            <w:szCs w:val="26"/>
            <w:u w:val="none"/>
          </w:rPr>
          <w:t>законом</w:t>
        </w:r>
      </w:hyperlink>
      <w:r w:rsidRPr="000C51BC">
        <w:rPr>
          <w:sz w:val="26"/>
          <w:szCs w:val="26"/>
        </w:rPr>
        <w:t xml:space="preserve"> </w:t>
      </w:r>
      <w:r>
        <w:rPr>
          <w:sz w:val="26"/>
          <w:szCs w:val="26"/>
        </w:rPr>
        <w:t>или другими федеральными законами;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л) предоставить субъекту персональных данных (если персональные данные получены не от субъекта персональных данных, до начала обработки таких персональных данных) следующую информацию: наименование и адрес Оператора или его представителя, цель обработки персональных данных и ее правовое основание, пользователей информационных систем персональных данных, </w:t>
      </w:r>
      <w:r>
        <w:rPr>
          <w:sz w:val="26"/>
          <w:szCs w:val="26"/>
        </w:rPr>
        <w:lastRenderedPageBreak/>
        <w:t>перечень персональных данных, права субъекта персональных данных, источник получения персональных данных.</w:t>
      </w:r>
      <w:proofErr w:type="gramEnd"/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Оператор освобождается от обязанности предоставить субъекту </w:t>
      </w:r>
      <w:r w:rsidRPr="00D451A4">
        <w:rPr>
          <w:sz w:val="26"/>
          <w:szCs w:val="26"/>
        </w:rPr>
        <w:t xml:space="preserve">персональных данных сведения в случаях, если: субъект персональных данных уведомлен об осуществлении обработки его персональных данных соответствующим Оператором, персональные данные получены Оператором на основании Федерального </w:t>
      </w:r>
      <w:hyperlink r:id="rId17" w:history="1">
        <w:r w:rsidRPr="00D451A4">
          <w:rPr>
            <w:rStyle w:val="a4"/>
            <w:rFonts w:eastAsiaTheme="majorEastAsia"/>
            <w:color w:val="auto"/>
            <w:sz w:val="26"/>
            <w:szCs w:val="26"/>
          </w:rPr>
          <w:t>закона</w:t>
        </w:r>
      </w:hyperlink>
      <w:r w:rsidRPr="00D451A4">
        <w:rPr>
          <w:sz w:val="26"/>
          <w:szCs w:val="26"/>
        </w:rPr>
        <w:t xml:space="preserve"> «О персональных данных» или в связи с исполнением договора, стороной которого либо </w:t>
      </w:r>
      <w:proofErr w:type="spellStart"/>
      <w:r w:rsidRPr="00D451A4">
        <w:rPr>
          <w:sz w:val="26"/>
          <w:szCs w:val="26"/>
        </w:rPr>
        <w:t>выгодоприобретателем</w:t>
      </w:r>
      <w:proofErr w:type="spellEnd"/>
      <w:r w:rsidRPr="00D451A4">
        <w:rPr>
          <w:sz w:val="26"/>
          <w:szCs w:val="26"/>
        </w:rPr>
        <w:t xml:space="preserve"> или поручителем по которому является субъект персональных данных, обработка персональных данных, разрешенных субъектом персональных данных</w:t>
      </w:r>
      <w:proofErr w:type="gramEnd"/>
      <w:r w:rsidRPr="00D451A4">
        <w:rPr>
          <w:sz w:val="26"/>
          <w:szCs w:val="26"/>
        </w:rPr>
        <w:t xml:space="preserve"> </w:t>
      </w:r>
      <w:proofErr w:type="gramStart"/>
      <w:r w:rsidRPr="00D451A4">
        <w:rPr>
          <w:sz w:val="26"/>
          <w:szCs w:val="26"/>
        </w:rPr>
        <w:t>для распространения, осуществляется с соблюдением запретов и условий, предусмотренных </w:t>
      </w:r>
      <w:hyperlink r:id="rId18" w:anchor="dst34" w:history="1">
        <w:r w:rsidRPr="00D451A4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статьей 10.1</w:t>
        </w:r>
      </w:hyperlink>
      <w:r w:rsidRPr="00D451A4">
        <w:rPr>
          <w:sz w:val="26"/>
          <w:szCs w:val="26"/>
        </w:rPr>
        <w:t> Федерального закона «О персональных данных», оператор осуществляет обработку персональных данных</w:t>
      </w:r>
      <w:r>
        <w:rPr>
          <w:sz w:val="26"/>
          <w:szCs w:val="26"/>
        </w:rPr>
        <w:t xml:space="preserve"> для статистических или иных исследовательских целей, если при этом не нарушаются права и законные интересы субъекта персональных данных; предоставление субъекту персональных данных сведений нарушает права и законные интересы третьих лиц.</w:t>
      </w:r>
      <w:proofErr w:type="gramEnd"/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1.6.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Основные права и обязанности субъектов персональных данных: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1.6.1.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Субъекты персональных данных имеют право: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</w:rPr>
        <w:t xml:space="preserve">а) </w:t>
      </w:r>
      <w:r>
        <w:rPr>
          <w:rFonts w:eastAsiaTheme="minorHAnsi"/>
          <w:sz w:val="26"/>
          <w:szCs w:val="26"/>
          <w:lang w:eastAsia="en-US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9" w:history="1">
        <w:r w:rsidRPr="00D451A4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федеральными законами</w:t>
        </w:r>
      </w:hyperlink>
      <w:r>
        <w:rPr>
          <w:rFonts w:eastAsiaTheme="minorHAnsi"/>
          <w:sz w:val="26"/>
          <w:szCs w:val="26"/>
          <w:lang w:eastAsia="en-US"/>
        </w:rP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20" w:history="1">
        <w:proofErr w:type="gramStart"/>
        <w:r w:rsidRPr="00D451A4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Перечень</w:t>
        </w:r>
      </w:hyperlink>
      <w:r w:rsidRPr="00D451A4">
        <w:rPr>
          <w:rFonts w:eastAsiaTheme="minorHAnsi"/>
          <w:sz w:val="26"/>
          <w:szCs w:val="26"/>
          <w:lang w:eastAsia="en-US"/>
        </w:rPr>
        <w:t xml:space="preserve"> информации и </w:t>
      </w:r>
      <w:hyperlink r:id="rId21" w:history="1">
        <w:r w:rsidRPr="00D451A4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порядок</w:t>
        </w:r>
      </w:hyperlink>
      <w:r w:rsidRPr="00D451A4">
        <w:rPr>
          <w:rFonts w:eastAsiaTheme="minorHAnsi"/>
          <w:sz w:val="26"/>
          <w:szCs w:val="26"/>
          <w:lang w:eastAsia="en-US"/>
        </w:rPr>
        <w:t xml:space="preserve"> ее получения установлен </w:t>
      </w:r>
      <w:hyperlink r:id="rId22" w:history="1">
        <w:r w:rsidRPr="00D451A4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D451A4">
        <w:rPr>
          <w:rFonts w:eastAsiaTheme="minorHAnsi"/>
          <w:sz w:val="26"/>
          <w:szCs w:val="26"/>
          <w:lang w:eastAsia="en-US"/>
        </w:rPr>
        <w:t xml:space="preserve"> о персональных данны</w:t>
      </w:r>
      <w:r>
        <w:rPr>
          <w:rFonts w:eastAsiaTheme="minorHAnsi"/>
          <w:sz w:val="26"/>
          <w:szCs w:val="26"/>
          <w:lang w:eastAsia="en-US"/>
        </w:rPr>
        <w:t>х;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в) </w:t>
      </w:r>
      <w:r>
        <w:rPr>
          <w:color w:val="000000"/>
          <w:spacing w:val="2"/>
          <w:sz w:val="26"/>
          <w:szCs w:val="26"/>
        </w:rPr>
        <w:t>на доступ к их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г) на отзыв согласия на обработку персональных данных; 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proofErr w:type="spellStart"/>
      <w:r>
        <w:rPr>
          <w:color w:val="000000"/>
          <w:spacing w:val="2"/>
          <w:sz w:val="26"/>
          <w:szCs w:val="26"/>
        </w:rPr>
        <w:t>д</w:t>
      </w:r>
      <w:proofErr w:type="spellEnd"/>
      <w:r>
        <w:rPr>
          <w:color w:val="000000"/>
          <w:spacing w:val="2"/>
          <w:sz w:val="26"/>
          <w:szCs w:val="26"/>
        </w:rPr>
        <w:t>) на принятие предусмотренных законом мер по защите своих прав;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</w:rPr>
        <w:t xml:space="preserve">е) </w:t>
      </w:r>
      <w:r>
        <w:rPr>
          <w:rFonts w:eastAsiaTheme="minorHAnsi"/>
          <w:sz w:val="26"/>
          <w:szCs w:val="26"/>
          <w:lang w:eastAsia="en-US"/>
        </w:rPr>
        <w:t xml:space="preserve">обжаловать в </w:t>
      </w:r>
      <w:hyperlink r:id="rId23" w:history="1">
        <w:proofErr w:type="spellStart"/>
        <w:r>
          <w:rPr>
            <w:rStyle w:val="a4"/>
            <w:rFonts w:eastAsiaTheme="minorHAnsi"/>
            <w:color w:val="auto"/>
            <w:sz w:val="26"/>
            <w:szCs w:val="26"/>
            <w:lang w:eastAsia="en-US"/>
          </w:rPr>
          <w:t>Роскомнадзоре</w:t>
        </w:r>
        <w:proofErr w:type="spellEnd"/>
      </w:hyperlink>
      <w:r>
        <w:rPr>
          <w:rFonts w:eastAsiaTheme="minorHAnsi"/>
          <w:sz w:val="26"/>
          <w:szCs w:val="26"/>
          <w:lang w:eastAsia="en-US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1.6.2.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Субъекты персональных данных обязаны: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а) предоставлять Оператору только достоверные данные о себе;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б) </w:t>
      </w:r>
      <w:proofErr w:type="gramStart"/>
      <w:r>
        <w:rPr>
          <w:color w:val="000000"/>
          <w:spacing w:val="2"/>
          <w:sz w:val="26"/>
          <w:szCs w:val="26"/>
        </w:rPr>
        <w:t>предоставлять документы</w:t>
      </w:r>
      <w:proofErr w:type="gramEnd"/>
      <w:r>
        <w:rPr>
          <w:color w:val="000000"/>
          <w:spacing w:val="2"/>
          <w:sz w:val="26"/>
          <w:szCs w:val="26"/>
        </w:rPr>
        <w:t>, содержащие персональные данные в объеме, необходимом для цели обработки;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в) сообщать Оператору об уточнении (обновлении, изменении) своих персональных данных.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1.6.3.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</w:rPr>
        <w:lastRenderedPageBreak/>
        <w:t>1.7. 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1.8. Во исполнение требований </w:t>
      </w:r>
      <w:hyperlink r:id="rId24" w:history="1">
        <w:proofErr w:type="gramStart"/>
        <w:r w:rsidRPr="000C51BC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ч</w:t>
        </w:r>
        <w:proofErr w:type="gramEnd"/>
        <w:r w:rsidRPr="000C51BC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. 2 ст. 18.1</w:t>
        </w:r>
      </w:hyperlink>
      <w:r>
        <w:rPr>
          <w:rFonts w:eastAsiaTheme="minorHAnsi"/>
          <w:sz w:val="26"/>
          <w:szCs w:val="26"/>
          <w:lang w:eastAsia="en-US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Оператора, </w:t>
      </w:r>
      <w:r>
        <w:rPr>
          <w:color w:val="000000"/>
          <w:sz w:val="26"/>
          <w:szCs w:val="26"/>
          <w:shd w:val="clear" w:color="auto" w:fill="FFFFFF"/>
        </w:rPr>
        <w:t>в том числе на страницах принадлежащего Оператору сайта в информационно-телекоммуникационной сети «Интернет», с использованием которых осуществляется сбор персональных данных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2. Объем и категории субъектов персональных данных, категории обрабатываемых персональных данных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2.1.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Оператор обрабатывает специальные и иные (</w:t>
      </w:r>
      <w:r>
        <w:rPr>
          <w:color w:val="0A0A0A"/>
          <w:sz w:val="26"/>
          <w:szCs w:val="26"/>
          <w:shd w:val="clear" w:color="auto" w:fill="FFFFFF"/>
        </w:rPr>
        <w:t xml:space="preserve">информация, относящаяся прямо или косвенно к определенному или определяемому физическому лицу) </w:t>
      </w:r>
      <w:r>
        <w:rPr>
          <w:color w:val="000000"/>
          <w:spacing w:val="2"/>
          <w:sz w:val="26"/>
          <w:szCs w:val="26"/>
        </w:rPr>
        <w:t>категории персональных данных следующих субъектов персональных данных: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а) р</w:t>
      </w:r>
      <w:r>
        <w:rPr>
          <w:color w:val="000000"/>
          <w:sz w:val="26"/>
          <w:szCs w:val="26"/>
        </w:rPr>
        <w:t>аботники, состоящие в трудовых отношениях с Учреждением (в том числе бывшие), члены семьи работника (в том числе бывшего)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>соискатели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в) </w:t>
      </w:r>
      <w:r>
        <w:rPr>
          <w:color w:val="000000"/>
          <w:sz w:val="26"/>
          <w:szCs w:val="26"/>
        </w:rPr>
        <w:t>физические лица, состоящие в договорных отношениях с Учреждением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г) </w:t>
      </w:r>
      <w:r>
        <w:rPr>
          <w:color w:val="000000"/>
          <w:sz w:val="26"/>
          <w:szCs w:val="26"/>
        </w:rPr>
        <w:t>семьи, находящиеся в трудной жизненной ситуации и социально опасном положении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proofErr w:type="spellStart"/>
      <w:r>
        <w:rPr>
          <w:color w:val="000000"/>
          <w:spacing w:val="2"/>
          <w:sz w:val="26"/>
          <w:szCs w:val="26"/>
        </w:rPr>
        <w:t>д</w:t>
      </w:r>
      <w:proofErr w:type="spellEnd"/>
      <w:r>
        <w:rPr>
          <w:color w:val="000000"/>
          <w:spacing w:val="2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члены попечительского совета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е) </w:t>
      </w:r>
      <w:r>
        <w:rPr>
          <w:color w:val="000000"/>
          <w:sz w:val="26"/>
          <w:szCs w:val="26"/>
        </w:rPr>
        <w:t>граждане, которым предоставляются дополнительные выплаты в форме оплаты услуг по выдаче талонов в баню, граждане, которым организуется проезд на процедуру гемодиализа в медицинские организации и обратно</w:t>
      </w:r>
      <w:r>
        <w:rPr>
          <w:sz w:val="26"/>
          <w:szCs w:val="26"/>
        </w:rPr>
        <w:t>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ж) </w:t>
      </w:r>
      <w:r>
        <w:rPr>
          <w:color w:val="000000"/>
          <w:sz w:val="26"/>
          <w:szCs w:val="26"/>
        </w:rPr>
        <w:t>граждане, обращающиеся в Учреждение через «Электронную приемную» официального сайта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proofErr w:type="spellStart"/>
      <w:r>
        <w:rPr>
          <w:color w:val="000000"/>
          <w:spacing w:val="2"/>
          <w:sz w:val="26"/>
          <w:szCs w:val="26"/>
        </w:rPr>
        <w:t>з</w:t>
      </w:r>
      <w:proofErr w:type="spellEnd"/>
      <w:r>
        <w:rPr>
          <w:color w:val="000000"/>
          <w:spacing w:val="2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граждане старше 65 лет, проживающие в сельской местности, и подлежащие доставке в медицинскую организацию, в том числе для проведения дополнительных </w:t>
      </w:r>
      <w:proofErr w:type="spellStart"/>
      <w:r>
        <w:rPr>
          <w:color w:val="000000"/>
          <w:sz w:val="26"/>
          <w:szCs w:val="26"/>
        </w:rPr>
        <w:t>скринингов</w:t>
      </w:r>
      <w:proofErr w:type="spellEnd"/>
      <w:r>
        <w:rPr>
          <w:color w:val="000000"/>
          <w:sz w:val="26"/>
          <w:szCs w:val="26"/>
        </w:rPr>
        <w:t xml:space="preserve"> на выявление отдельных социально значимых неинфекционных заболеваний, оказывающих вклад в структуру смертности, в рамках реализации федерального проекта «Демография», а также их представители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и) </w:t>
      </w:r>
      <w:r>
        <w:rPr>
          <w:color w:val="000000"/>
          <w:sz w:val="26"/>
          <w:szCs w:val="26"/>
        </w:rPr>
        <w:t>граждане, использующие для передвижения инвалидные коляски и получающие в Учреждении в безвозмездное пользование индивидуальные пандусы (аппарели), а также их представителей</w:t>
      </w:r>
      <w:r>
        <w:rPr>
          <w:color w:val="000000"/>
          <w:spacing w:val="2"/>
          <w:sz w:val="26"/>
          <w:szCs w:val="26"/>
        </w:rPr>
        <w:t>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к) </w:t>
      </w:r>
      <w:r>
        <w:rPr>
          <w:color w:val="000000"/>
          <w:sz w:val="26"/>
          <w:szCs w:val="26"/>
        </w:rPr>
        <w:t xml:space="preserve">граждане, направляющие непосредственно в Учреждение либо через органы власти РФ, Белгородской области, местного самоуправления </w:t>
      </w:r>
      <w:proofErr w:type="spellStart"/>
      <w:r>
        <w:rPr>
          <w:color w:val="000000"/>
          <w:sz w:val="26"/>
          <w:szCs w:val="26"/>
        </w:rPr>
        <w:t>Старооскольского</w:t>
      </w:r>
      <w:proofErr w:type="spellEnd"/>
      <w:r>
        <w:rPr>
          <w:color w:val="000000"/>
          <w:sz w:val="26"/>
          <w:szCs w:val="26"/>
        </w:rPr>
        <w:t xml:space="preserve"> городского округа обращения, жалобы, заявления по вопросам предоставления социальных услуг, дополнительных социальных услуг</w:t>
      </w:r>
      <w:r>
        <w:rPr>
          <w:sz w:val="26"/>
          <w:szCs w:val="26"/>
        </w:rPr>
        <w:t>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2.3. Оператор обеспечивает соответствие содержания и объема, обрабатываемых персональных данных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2.4.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Оператор осуществляет обработку персональных данных, касающихся состояния здоровья, в случае получения согласия от субъекта на обработку указанных данных или в иных случаях, прямо предусмотренных действующим законодательством РФ. </w:t>
      </w:r>
      <w:r>
        <w:rPr>
          <w:color w:val="000000"/>
          <w:sz w:val="26"/>
          <w:szCs w:val="26"/>
          <w:shd w:val="clear" w:color="auto" w:fill="FFFFFF"/>
        </w:rPr>
        <w:t>Обработка специальных категорий персональных данных работника, касающихся сведений о состоянии здоровья, относящихся к вопросу о возможности выполнения работником трудовой функции на основании положений п. 2.3 ч. 2 ст. 10 Федерального закона «О персональных данных» в рамках трудового законодательства требует согласия на обработку персональных данных.</w:t>
      </w:r>
    </w:p>
    <w:p w:rsidR="00047D28" w:rsidRDefault="00047D28" w:rsidP="00047D28">
      <w:pPr>
        <w:ind w:firstLine="709"/>
        <w:jc w:val="both"/>
        <w:rPr>
          <w:rFonts w:ascii="Arial" w:hAnsi="Arial" w:cs="Arial"/>
        </w:rPr>
      </w:pPr>
      <w:r>
        <w:rPr>
          <w:rFonts w:eastAsiaTheme="minorHAnsi"/>
          <w:sz w:val="26"/>
          <w:szCs w:val="26"/>
          <w:lang w:eastAsia="en-US"/>
        </w:rPr>
        <w:t xml:space="preserve">При заключении договоров с гражданами на оказание услуг, согласие на обработку специальных категорий персональных данных, касающихся состояния здоровья, не требуется на основании </w:t>
      </w:r>
      <w:hyperlink r:id="rId25" w:anchor="/document/99/901990046/XA00MEE2NA/" w:history="1">
        <w:proofErr w:type="spellStart"/>
        <w:r w:rsidRPr="00366E5D">
          <w:rPr>
            <w:rStyle w:val="a4"/>
            <w:rFonts w:eastAsiaTheme="majorEastAsia"/>
            <w:color w:val="auto"/>
            <w:sz w:val="26"/>
            <w:szCs w:val="26"/>
            <w:u w:val="none"/>
          </w:rPr>
          <w:t>пп</w:t>
        </w:r>
        <w:proofErr w:type="spellEnd"/>
        <w:r w:rsidRPr="00366E5D">
          <w:rPr>
            <w:rStyle w:val="a4"/>
            <w:rFonts w:eastAsiaTheme="majorEastAsia"/>
            <w:color w:val="auto"/>
            <w:sz w:val="26"/>
            <w:szCs w:val="26"/>
            <w:u w:val="none"/>
          </w:rPr>
          <w:t>. 5 п.1 ст. 6 Закона № 152-ФЗ</w:t>
        </w:r>
      </w:hyperlink>
      <w:r>
        <w:rPr>
          <w:sz w:val="26"/>
          <w:szCs w:val="26"/>
        </w:rPr>
        <w:t>.</w:t>
      </w:r>
      <w:r>
        <w:rPr>
          <w:rFonts w:ascii="Arial" w:hAnsi="Arial" w:cs="Arial"/>
        </w:rPr>
        <w:t xml:space="preserve">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2.5.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Трансграничная передача персональных данных Оператором не осуществляется.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</w:p>
    <w:p w:rsidR="00047D28" w:rsidRDefault="00047D28" w:rsidP="00047D2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Цели обработки персональных данных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color w:val="000000"/>
          <w:spacing w:val="2"/>
          <w:sz w:val="26"/>
          <w:szCs w:val="26"/>
        </w:rPr>
        <w:t xml:space="preserve">3.1. </w:t>
      </w:r>
      <w:r>
        <w:rPr>
          <w:rFonts w:eastAsiaTheme="minorHAnsi"/>
          <w:sz w:val="26"/>
          <w:szCs w:val="26"/>
          <w:lang w:eastAsia="en-US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 Обработке подлежат только персональные данные, которые отвечают целям их обработки.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3.3. </w:t>
      </w:r>
      <w:r>
        <w:rPr>
          <w:color w:val="000000"/>
          <w:spacing w:val="2"/>
          <w:sz w:val="26"/>
          <w:szCs w:val="26"/>
        </w:rPr>
        <w:t>Персональные данные обрабатываются Оператором в следующих целях: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а) о</w:t>
      </w:r>
      <w:r>
        <w:rPr>
          <w:color w:val="000000"/>
          <w:sz w:val="26"/>
          <w:szCs w:val="26"/>
        </w:rPr>
        <w:t>казания социальных услуг на основании индивидуальной программы предоставления социальных услуг;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оказания социальных услуг в </w:t>
      </w:r>
      <w:proofErr w:type="spellStart"/>
      <w:r>
        <w:rPr>
          <w:color w:val="000000"/>
          <w:sz w:val="26"/>
          <w:szCs w:val="26"/>
        </w:rPr>
        <w:t>полустационарной</w:t>
      </w:r>
      <w:proofErr w:type="spellEnd"/>
      <w:r>
        <w:rPr>
          <w:color w:val="000000"/>
          <w:sz w:val="26"/>
          <w:szCs w:val="26"/>
        </w:rPr>
        <w:t xml:space="preserve"> форме социального обслуживания на основании индивидуальной программы предоставления социальных услуг;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 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 участия в работе по профилактике безнадзорности несовершеннолетних, защите их прав;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) исполнения трудового договора; обеспечения соблюдения законов и иных нормативных правовых актов; содействия работникам в трудоустройстве, получении образования и продвижении по службе; обеспечения личной безопасности, защиты жизни и здоровья работника; контроля количества и качества выполняемой работы и обеспечения сохранности имущества работодателя;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предоставления дополнительных социальных услуг;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ж) предоставления срочных социальных услуг;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>) организации проезда к месту проведения процедуры гемодиализа и обратно;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и) выдачи талонов на оказание услуг бани;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к) функционирования попечительского совета;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л) предоставления в безвозмездное пользование индивидуальных пандусов (аппарелей) гражданам, использующим для передвижения инвалидные коляски;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м) зачисления в Школу ухода для обучения навыкам ухода;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н</w:t>
      </w:r>
      <w:proofErr w:type="spellEnd"/>
      <w:r>
        <w:rPr>
          <w:color w:val="000000"/>
          <w:sz w:val="26"/>
          <w:szCs w:val="26"/>
        </w:rPr>
        <w:t>) предоставления на безвозмездной основе во временное пользование технического средства реабилитации;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о) организации медицинского обследования на дому для проведения дополнительных </w:t>
      </w:r>
      <w:proofErr w:type="spellStart"/>
      <w:r>
        <w:rPr>
          <w:color w:val="000000"/>
          <w:sz w:val="26"/>
          <w:szCs w:val="26"/>
        </w:rPr>
        <w:t>скринингов</w:t>
      </w:r>
      <w:proofErr w:type="spellEnd"/>
      <w:r>
        <w:rPr>
          <w:color w:val="000000"/>
          <w:sz w:val="26"/>
          <w:szCs w:val="26"/>
        </w:rPr>
        <w:t xml:space="preserve"> на выявление отдельных социально - значимых неинфекционных заболеваний;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</w:t>
      </w:r>
      <w:proofErr w:type="spellEnd"/>
      <w:r>
        <w:rPr>
          <w:color w:val="000000"/>
          <w:sz w:val="26"/>
          <w:szCs w:val="26"/>
        </w:rPr>
        <w:t>)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свою семью на воспитание в иных установленных семейным законодательством Российской Федерации формах.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3.4. </w:t>
      </w:r>
      <w:r>
        <w:rPr>
          <w:b/>
          <w:bCs/>
          <w:iCs/>
          <w:sz w:val="26"/>
          <w:szCs w:val="26"/>
        </w:rPr>
        <w:t>Ц</w:t>
      </w:r>
      <w:r>
        <w:rPr>
          <w:b/>
          <w:bCs/>
          <w:sz w:val="26"/>
          <w:szCs w:val="26"/>
        </w:rPr>
        <w:t>ель обработки персональных данных -</w:t>
      </w:r>
      <w:r>
        <w:rPr>
          <w:sz w:val="26"/>
          <w:szCs w:val="26"/>
        </w:rPr>
        <w:t xml:space="preserve"> оказание социальных услуг на основании индивидуальной программы предоставления социальных услуг</w:t>
      </w:r>
      <w:r>
        <w:rPr>
          <w:color w:val="000000"/>
          <w:spacing w:val="2"/>
          <w:sz w:val="26"/>
          <w:szCs w:val="26"/>
        </w:rPr>
        <w:t>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отчество, дата и место рождения;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данные документа, удостоверяющего личность;</w:t>
      </w:r>
    </w:p>
    <w:p w:rsidR="00047D28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гражданство;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адрес места жительства (адрес регистрации и фактический);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(сведения) о наличии (отсутствии) доходов гражданина, членов его семьи, полученных в денежной форме, учитываемых при определении его среднедушевого дохода;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сведения о лицах, зарегистрированных совместно с гражданином по месту его жительства;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сведения, подтверждающие правовые основания отнесения лиц, проживающих совместно с гражданином по месту жительства, к членам его семьи;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сведения, подтверждающие отнесение гражданина к категориям граждан, имеющих право на получение социальных услуг бесплатно;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сведения о наличии инвалидности, о наличии (отсутствии) противопоказаний к социальному обслуживанию;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сведения, содержащиеся в анкете – </w:t>
      </w:r>
      <w:proofErr w:type="spellStart"/>
      <w:r>
        <w:rPr>
          <w:sz w:val="26"/>
          <w:szCs w:val="26"/>
        </w:rPr>
        <w:t>опроснике</w:t>
      </w:r>
      <w:proofErr w:type="spellEnd"/>
      <w:r>
        <w:rPr>
          <w:sz w:val="26"/>
          <w:szCs w:val="26"/>
        </w:rPr>
        <w:t>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 информация, содержащаяся в документах при осуществлении межведомственного взаимодействия при реализации системы долговременного ухода;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о) информация о состоянии здоровья;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) сведения, полученные при проведении обследования </w:t>
      </w:r>
      <w:proofErr w:type="spellStart"/>
      <w:proofErr w:type="gram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бытовых</w:t>
      </w:r>
      <w:proofErr w:type="gramEnd"/>
      <w:r>
        <w:rPr>
          <w:sz w:val="26"/>
          <w:szCs w:val="26"/>
        </w:rPr>
        <w:t xml:space="preserve"> условий;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>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личного дела получателя социальных услуг определяется номенклатурой дел Учреждения. </w:t>
      </w:r>
    </w:p>
    <w:p w:rsidR="00047D28" w:rsidRDefault="00047D28" w:rsidP="00047D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Отсчет срока хранения личных дел, начинается с 1 января года, следующего за тем, когда дело было закрыто, независимо от того, в каком месяце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был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расторгнут договор о предоставлении социальных услуг.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Личное дело хранится в архиве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получателей социальных услуг,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дела и документы с истекшим сроком хранения и по итогам отбора составит акт о выделении к уничтожению дел,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получателей социальных услуг,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26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3.5. </w:t>
      </w:r>
      <w:r>
        <w:rPr>
          <w:b/>
          <w:bCs/>
          <w:iCs/>
          <w:sz w:val="26"/>
          <w:szCs w:val="26"/>
        </w:rPr>
        <w:t>Ц</w:t>
      </w:r>
      <w:r>
        <w:rPr>
          <w:b/>
          <w:bCs/>
          <w:sz w:val="26"/>
          <w:szCs w:val="26"/>
        </w:rPr>
        <w:t>ель обработки персональных данных -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оказание социальных услуг в </w:t>
      </w:r>
      <w:proofErr w:type="spellStart"/>
      <w:r>
        <w:rPr>
          <w:color w:val="000000"/>
          <w:sz w:val="26"/>
          <w:szCs w:val="26"/>
        </w:rPr>
        <w:t>полустационарной</w:t>
      </w:r>
      <w:proofErr w:type="spellEnd"/>
      <w:r>
        <w:rPr>
          <w:color w:val="000000"/>
          <w:sz w:val="26"/>
          <w:szCs w:val="26"/>
        </w:rPr>
        <w:t xml:space="preserve"> форме социального обслуживания на основании индивидуальной программы предоставления социальных услуг</w:t>
      </w:r>
      <w:r>
        <w:rPr>
          <w:sz w:val="26"/>
          <w:szCs w:val="26"/>
          <w:shd w:val="clear" w:color="auto" w:fill="FFFFFF"/>
        </w:rPr>
        <w:t>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отчество, дата и место рождения;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данные документа, удостоверяющего личность;</w:t>
      </w:r>
    </w:p>
    <w:p w:rsidR="00047D28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гражданство;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адрес места жительства (адрес регистрации и фактический);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сведения, подтверждающие отнесение гражданина к категориям граждан, имеющих право на получение социальных услуг бесплатно;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сведения, подтверждающие отнесение гражданина к категориям граждан, имеющих право на получение социальных услуг бесплатно;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сведения о наличии инвалидности, о наличии (отсутствии) противопоказаний к социальному обслуживанию;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информация о состоянии здоровья;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л) сведения, содержащиеся в анкете – </w:t>
      </w:r>
      <w:proofErr w:type="spellStart"/>
      <w:r>
        <w:rPr>
          <w:sz w:val="26"/>
          <w:szCs w:val="26"/>
        </w:rPr>
        <w:t>опроснике</w:t>
      </w:r>
      <w:proofErr w:type="spellEnd"/>
      <w:r>
        <w:rPr>
          <w:sz w:val="26"/>
          <w:szCs w:val="26"/>
        </w:rPr>
        <w:t>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м) информация, содержащаяся в документах при осуществлении межведомственного взаимодействия при реализации системы долговременного ухода;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личного дела получателя социальных услуг определяется номенклатурой дел Учреждения. </w:t>
      </w:r>
    </w:p>
    <w:p w:rsidR="00047D28" w:rsidRDefault="00047D28" w:rsidP="00047D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Отсчет срока хранения личных дел, начинается с 1 января года, следующего за тем, когда дело было закрыто, независимо от того, в каком месяце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был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расторгнут договор о предоставлении социальных услуг.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Личное дело хранится в архиве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получателей социальных услуг,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дела и документы с истекшим сроком хранения и по итогам отбора составит акт о выделении к уничтожению дел,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получателей социальных услуг,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27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3.6.</w:t>
      </w:r>
      <w:r>
        <w:rPr>
          <w:b/>
          <w:bCs/>
          <w:sz w:val="26"/>
          <w:szCs w:val="26"/>
        </w:rPr>
        <w:t xml:space="preserve"> Цель обработки персональных данных - </w:t>
      </w:r>
      <w:r>
        <w:rPr>
          <w:color w:val="000000"/>
          <w:sz w:val="26"/>
          <w:szCs w:val="26"/>
        </w:rPr>
        <w:t>содействие гражданам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 (в т.ч. прежние, причина их изменения), дата и место рождения;</w:t>
      </w:r>
      <w:proofErr w:type="gramEnd"/>
    </w:p>
    <w:p w:rsidR="00047D28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данные документа, удостоверяющего личность;</w:t>
      </w:r>
    </w:p>
    <w:p w:rsidR="00047D28" w:rsidRDefault="00047D28" w:rsidP="00047D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адрес места жительства (адрес регистрации и фактический);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сведения о лицах, зарегистрированных совместно с гражданином по месту его жительства;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сведения, содержащиеся в актах гражданского состояния;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е) степень родства ближайших родственников, фамилии, имена, отчества, год рождения (отца, матери, брата, сестры, детей), а также мужа (жены);</w:t>
      </w:r>
      <w:proofErr w:type="gramEnd"/>
    </w:p>
    <w:p w:rsidR="00047D28" w:rsidRDefault="00047D28" w:rsidP="00047D28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з</w:t>
      </w:r>
      <w:proofErr w:type="spellEnd"/>
      <w:r>
        <w:rPr>
          <w:sz w:val="26"/>
          <w:szCs w:val="26"/>
        </w:rPr>
        <w:t>) информация о состоянии здоровья, в т.ч. результаты психологической диагностики;</w:t>
      </w:r>
    </w:p>
    <w:p w:rsidR="00047D28" w:rsidRDefault="00047D28" w:rsidP="00047D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и) место работы, учебы.</w:t>
      </w:r>
    </w:p>
    <w:p w:rsidR="00047D28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к) сведения о наличии инвалидности;</w:t>
      </w:r>
    </w:p>
    <w:p w:rsidR="00047D28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л) сведения о социальных льготах;</w:t>
      </w:r>
    </w:p>
    <w:p w:rsidR="00047D28" w:rsidRDefault="00047D28" w:rsidP="00047D28">
      <w:pPr>
        <w:ind w:left="709"/>
        <w:rPr>
          <w:sz w:val="26"/>
          <w:szCs w:val="26"/>
        </w:rPr>
      </w:pPr>
      <w:r>
        <w:rPr>
          <w:sz w:val="26"/>
          <w:szCs w:val="26"/>
        </w:rPr>
        <w:t>м)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личного дела определяется номенклатурой дел Учреждения. </w:t>
      </w:r>
    </w:p>
    <w:p w:rsidR="00047D28" w:rsidRDefault="00047D28" w:rsidP="00047D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Отсчет срока хранения личных дел, начинается с 1 января года, следующего за тем, когда дело было закрыто, независимо от того, в каком месяце было закрыто дело.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Личное дело хранится в архиве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дела и документы с истекшим сроком хранения и по итогам отбора составит акт о выделении к уничтожению дел,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граждан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 xml:space="preserve">В случае отсутствия возможности уничтожения персональных данных в течение срока, </w:t>
      </w:r>
      <w:r w:rsidRPr="00366E5D">
        <w:rPr>
          <w:sz w:val="26"/>
          <w:szCs w:val="26"/>
          <w:shd w:val="clear" w:color="auto" w:fill="FFFFFF"/>
        </w:rPr>
        <w:t>указанного в </w:t>
      </w:r>
      <w:hyperlink r:id="rId28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</w:t>
      </w:r>
      <w:r>
        <w:rPr>
          <w:sz w:val="26"/>
          <w:szCs w:val="26"/>
          <w:shd w:val="clear" w:color="auto" w:fill="FFFFFF"/>
        </w:rPr>
        <w:t xml:space="preserve">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3.7. </w:t>
      </w:r>
      <w:r>
        <w:rPr>
          <w:b/>
          <w:bCs/>
          <w:sz w:val="26"/>
          <w:szCs w:val="26"/>
        </w:rPr>
        <w:t xml:space="preserve">Цель обработки персональных данных - </w:t>
      </w:r>
      <w:r>
        <w:rPr>
          <w:color w:val="000000"/>
          <w:sz w:val="26"/>
          <w:szCs w:val="26"/>
        </w:rPr>
        <w:t>участия в работе по профилактике безнадзорности несовершеннолетних, защите их прав.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отчество, дата и место рождения;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данные документа, удостоверяющего личность;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адрес места жительства (адрес регистрации и фактический);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сведения о лицах, зарегистрированных совместно с гражданином по месту его жительства;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е) сведения, содержащиеся в актах гражданского состояния;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сведения о наличии инвалидности;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з</w:t>
      </w:r>
      <w:proofErr w:type="spellEnd"/>
      <w:r>
        <w:rPr>
          <w:sz w:val="26"/>
          <w:szCs w:val="26"/>
        </w:rPr>
        <w:t>) информация о месте работы, учебы;</w:t>
      </w:r>
    </w:p>
    <w:p w:rsidR="00047D28" w:rsidRDefault="00047D28" w:rsidP="00047D28">
      <w:pPr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и)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личного дела определяется номенклатурой дел Учреждения. </w:t>
      </w:r>
    </w:p>
    <w:p w:rsidR="00047D28" w:rsidRDefault="00047D28" w:rsidP="00047D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Отсчет срока хранения личных дел, начинается с 1 января года, следующего за тем, когда дело было закрыто, независимо от того, в каком месяце семья, гражданин сняты с профилактического учета.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Личное дело хранится в архиве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дела и документы с истекшим сроком хранения и по итогам отбора составит акт о выделении к уничтожению дел,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граждан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 xml:space="preserve">В случае отсутствия возможности уничтожения персональных данных в течение срока, указанного </w:t>
      </w:r>
      <w:r w:rsidRPr="00366E5D">
        <w:rPr>
          <w:sz w:val="26"/>
          <w:szCs w:val="26"/>
          <w:shd w:val="clear" w:color="auto" w:fill="FFFFFF"/>
        </w:rPr>
        <w:t>в </w:t>
      </w:r>
      <w:hyperlink r:id="rId29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3.8. </w:t>
      </w:r>
      <w:r>
        <w:rPr>
          <w:b/>
          <w:bCs/>
          <w:sz w:val="26"/>
          <w:szCs w:val="26"/>
          <w:shd w:val="clear" w:color="auto" w:fill="FFFFFF"/>
        </w:rPr>
        <w:t>Ц</w:t>
      </w:r>
      <w:r>
        <w:rPr>
          <w:b/>
          <w:bCs/>
          <w:sz w:val="26"/>
          <w:szCs w:val="26"/>
        </w:rPr>
        <w:t>ель обработки персональных данных</w:t>
      </w:r>
      <w:r>
        <w:rPr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исполнение трудового договора; обеспечения соблюдения законов и иных нормативных правовых актов; содействия работникам в трудоустройстве, получении образования и продвижении по службе; обеспечения личной безопасности, защиты жизни и здоровья работника; контроля количества и качества выполняемой работы и обеспечения сохранности имущества работодателя.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 (в т.ч. прежние, причина их изменения), дата и место рождения;</w:t>
      </w:r>
      <w:proofErr w:type="gramEnd"/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данные документа, удостоверяющего личность;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гражданство;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знание иностранного языка;</w:t>
      </w:r>
    </w:p>
    <w:p w:rsidR="00047D28" w:rsidRDefault="00047D28" w:rsidP="00047D2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адрес места жительства (адрес регистрации и фактический) и дата регистрации по месту жительства или месту пребывания;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е) </w:t>
      </w:r>
      <w:r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ж) сведения о повышении квалификации и переподготовке;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стаж работы, выполняемая работа с начала трудовой деятельности (включая военную службу, работу по совместительству и т.п.);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и) </w:t>
      </w:r>
      <w:r>
        <w:rPr>
          <w:rFonts w:ascii="Times New Roman" w:hAnsi="Times New Roman" w:cs="Times New Roman"/>
          <w:sz w:val="26"/>
          <w:szCs w:val="26"/>
        </w:rPr>
        <w:t>занимаемая должность;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кадровые перемещения;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л)</w:t>
      </w:r>
      <w:r>
        <w:rPr>
          <w:rFonts w:ascii="Times New Roman" w:hAnsi="Times New Roman" w:cs="Times New Roman"/>
          <w:sz w:val="26"/>
          <w:szCs w:val="26"/>
        </w:rPr>
        <w:t xml:space="preserve"> табельный номер;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м) </w:t>
      </w:r>
      <w:r>
        <w:rPr>
          <w:rFonts w:ascii="Times New Roman" w:hAnsi="Times New Roman" w:cs="Times New Roman"/>
          <w:sz w:val="26"/>
          <w:szCs w:val="26"/>
        </w:rPr>
        <w:t>состояние в браке;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степень родства ближайших родственников), фамилии, имена, отчества, год рождения (отца, матери, брата, сестры, детей), а также мужа (жены).</w:t>
      </w:r>
      <w:proofErr w:type="gramEnd"/>
    </w:p>
    <w:p w:rsidR="00047D28" w:rsidRDefault="00047D28" w:rsidP="00047D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о) сведения о воинском учете военнообязанных лиц и лиц, подлежащих призыву на военную службу;</w:t>
      </w:r>
    </w:p>
    <w:p w:rsidR="00047D28" w:rsidRDefault="00047D28" w:rsidP="00047D2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п</w:t>
      </w:r>
      <w:proofErr w:type="spellEnd"/>
      <w:r>
        <w:rPr>
          <w:bCs/>
          <w:sz w:val="26"/>
          <w:szCs w:val="26"/>
        </w:rPr>
        <w:t>) сведения о наградах (поощрениях), почетных званиях;</w:t>
      </w:r>
    </w:p>
    <w:p w:rsidR="00047D28" w:rsidRDefault="00047D28" w:rsidP="00047D2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>) идентификационный номер налогоплательщика;</w:t>
      </w:r>
    </w:p>
    <w:p w:rsidR="00047D28" w:rsidRDefault="00047D28" w:rsidP="00047D28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т) наличие (отсутствие) судимости;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у) сведения о трудовой деятельности, о номере, серии и дате выдачи трудовой книжки (вкладыша в нее) и записях в ней;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содержание и реквизиты трудового договора с работником;</w:t>
      </w:r>
    </w:p>
    <w:p w:rsidR="00047D28" w:rsidRDefault="00047D28" w:rsidP="00047D2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сведения о заработной плате, назначении </w:t>
      </w:r>
      <w:r>
        <w:rPr>
          <w:rFonts w:ascii="Times New Roman" w:hAnsi="Times New Roman" w:cs="Times New Roman"/>
          <w:sz w:val="26"/>
          <w:szCs w:val="26"/>
        </w:rPr>
        <w:t>пособий и прочих выплат, предусмотренных законодательством Российской Федерации и положением об оплате труда муниципального бюджетного учреждения «Комплексный центр социального обслуживания населения»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ц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сведения об актах гражданского состояния, рождении, усыновлении  детей;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ч) сведения о временной нетрудоспособности работников, о наличии инвалидности, о наличии (отсутствии) противопоказаний к исполнению трудовых обязанностей;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сведения о серии, номере водительского удостоверения, категориях;</w:t>
      </w:r>
    </w:p>
    <w:p w:rsidR="00047D28" w:rsidRDefault="00047D28" w:rsidP="00047D28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щ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сведения о социальных льготах;</w:t>
      </w:r>
    </w:p>
    <w:p w:rsidR="00047D28" w:rsidRDefault="00047D28" w:rsidP="00047D28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 контактная информация (номера телефонов, электронной почты);</w:t>
      </w:r>
    </w:p>
    <w:p w:rsidR="00047D28" w:rsidRDefault="00047D28" w:rsidP="00047D28">
      <w:pPr>
        <w:ind w:left="709"/>
        <w:rPr>
          <w:sz w:val="26"/>
          <w:szCs w:val="26"/>
        </w:rPr>
      </w:pPr>
      <w:r>
        <w:rPr>
          <w:sz w:val="26"/>
          <w:szCs w:val="26"/>
        </w:rPr>
        <w:t>э) сведения об открытых банковских счетах;</w:t>
      </w:r>
    </w:p>
    <w:p w:rsidR="00047D28" w:rsidRDefault="00047D28" w:rsidP="00047D2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>) опыт работы;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я) сведения о составных частях заработной платы, причитающейся работнику за соответствующий период;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о размерах и об основаниях произведенных удержаний;</w:t>
      </w:r>
      <w:proofErr w:type="gramEnd"/>
      <w:r>
        <w:rPr>
          <w:iCs/>
          <w:sz w:val="26"/>
          <w:szCs w:val="26"/>
        </w:rPr>
        <w:t xml:space="preserve"> об общей денежной сумме, подлежащей выплате.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Документы, которые работник предъявляет работодателю для хранения (медицинское заключение, справка), хранятся в личном деле работника в течение 50 лет после расторжения с работником трудового договора. </w:t>
      </w:r>
    </w:p>
    <w:p w:rsidR="00047D28" w:rsidRDefault="00047D28" w:rsidP="00047D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Отсчет срока хранения личных дел работников, уволенных из Учреждения, начинается с 1 января года, следующего за тем, когда дело было закрыто, независимо от того, в каком месяце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был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расторгнут трудовой договор.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Личное дело уволенного работника хранится в архиве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работника, документы подлежат уничтожению. Для этого работодатель создаст экспертную комиссию и проведет экспертизу ценности документов. В ходе проведения экспертизы комиссия проверит дела и документы с истекшим сроком хранения и по итогам отбора составит акт о выделении к уничтожению дел,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работников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 xml:space="preserve">В случае отсутствия возможности уничтожения персональных данных в течение срока, </w:t>
      </w:r>
      <w:r w:rsidRPr="00366E5D">
        <w:rPr>
          <w:sz w:val="26"/>
          <w:szCs w:val="26"/>
          <w:shd w:val="clear" w:color="auto" w:fill="FFFFFF"/>
        </w:rPr>
        <w:t>указанного в </w:t>
      </w:r>
      <w:hyperlink r:id="rId30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                       «О персональных данных», Оператор осуществляет</w:t>
      </w:r>
      <w:r>
        <w:rPr>
          <w:sz w:val="26"/>
          <w:szCs w:val="26"/>
          <w:shd w:val="clear" w:color="auto" w:fill="FFFFFF"/>
        </w:rPr>
        <w:t xml:space="preserve">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iCs/>
          <w:sz w:val="26"/>
          <w:szCs w:val="26"/>
        </w:rPr>
        <w:t>3.9. </w:t>
      </w:r>
      <w:r>
        <w:rPr>
          <w:b/>
          <w:bCs/>
          <w:sz w:val="26"/>
          <w:szCs w:val="26"/>
        </w:rPr>
        <w:t>Цель обработки персональных данных</w:t>
      </w:r>
      <w:r>
        <w:rPr>
          <w:sz w:val="26"/>
          <w:szCs w:val="26"/>
        </w:rPr>
        <w:t xml:space="preserve"> - </w:t>
      </w:r>
      <w:r>
        <w:rPr>
          <w:color w:val="000000"/>
          <w:spacing w:val="2"/>
          <w:sz w:val="26"/>
          <w:szCs w:val="26"/>
        </w:rPr>
        <w:t xml:space="preserve">предоставление дополнительных социальных услуг.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отчество, дата и место рождения;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пол;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данные документа, удостоверяющего личность;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гражданство;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адрес места жительства (адрес регистрации и фактический);</w:t>
      </w:r>
    </w:p>
    <w:p w:rsidR="00047D28" w:rsidRDefault="00047D28" w:rsidP="00047D28">
      <w:pPr>
        <w:pStyle w:val="11"/>
        <w:kinsoku w:val="0"/>
        <w:overflowPunct w:val="0"/>
        <w:spacing w:after="0" w:line="240" w:lineRule="auto"/>
        <w:ind w:left="0" w:right="10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е)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 сведения о наличии инвалидности;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Срок обработки и хранения. </w:t>
      </w:r>
      <w:r>
        <w:rPr>
          <w:iCs/>
          <w:sz w:val="26"/>
          <w:szCs w:val="26"/>
        </w:rPr>
        <w:t xml:space="preserve">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Отсчет срока хранения, начинается с 1 января года, следующего за тем, когда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был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расторгнут (исполнен) договор о предоставлении дополнительных социальных услуг, независимо от того, в каком месяце он был расторгнут (исполнен).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заказчиков,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заказчиков,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 xml:space="preserve">В случае отсутствия возможности уничтожения персональных данных в течение срока, </w:t>
      </w:r>
      <w:r w:rsidRPr="00366E5D">
        <w:rPr>
          <w:sz w:val="26"/>
          <w:szCs w:val="26"/>
          <w:shd w:val="clear" w:color="auto" w:fill="FFFFFF"/>
        </w:rPr>
        <w:t>указанного в </w:t>
      </w:r>
      <w:hyperlink r:id="rId31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</w:t>
      </w:r>
      <w:r>
        <w:rPr>
          <w:sz w:val="26"/>
          <w:szCs w:val="26"/>
          <w:shd w:val="clear" w:color="auto" w:fill="FFFFFF"/>
        </w:rPr>
        <w:t xml:space="preserve">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3.10. </w:t>
      </w:r>
      <w:r>
        <w:rPr>
          <w:b/>
          <w:bCs/>
          <w:sz w:val="26"/>
          <w:szCs w:val="26"/>
        </w:rPr>
        <w:t>Цель обработки персональных данных</w:t>
      </w:r>
      <w:r>
        <w:rPr>
          <w:sz w:val="26"/>
          <w:szCs w:val="26"/>
        </w:rPr>
        <w:t xml:space="preserve"> - </w:t>
      </w:r>
      <w:r>
        <w:rPr>
          <w:color w:val="000000"/>
          <w:spacing w:val="2"/>
          <w:sz w:val="26"/>
          <w:szCs w:val="26"/>
        </w:rPr>
        <w:t xml:space="preserve">предоставление срочных социальных услуг.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отчество, дата и место рождения;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данные документа, удостоверяющего личность;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пол;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гражданство;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адрес места жительства (адрес регистрации и фактический);</w:t>
      </w:r>
    </w:p>
    <w:p w:rsidR="00047D28" w:rsidRDefault="00047D28" w:rsidP="00047D28">
      <w:pPr>
        <w:pStyle w:val="11"/>
        <w:kinsoku w:val="0"/>
        <w:overflowPunct w:val="0"/>
        <w:spacing w:after="0" w:line="240" w:lineRule="auto"/>
        <w:ind w:left="0" w:right="10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е) сведения</w:t>
      </w:r>
      <w:r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наличии</w:t>
      </w:r>
      <w:r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(отсутствии)</w:t>
      </w:r>
      <w:r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доходов</w:t>
      </w:r>
      <w:r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гражданина;</w:t>
      </w:r>
    </w:p>
    <w:p w:rsidR="00047D28" w:rsidRDefault="00047D28" w:rsidP="00047D28">
      <w:pPr>
        <w:pStyle w:val="11"/>
        <w:tabs>
          <w:tab w:val="left" w:pos="1028"/>
        </w:tabs>
        <w:kinsoku w:val="0"/>
        <w:overflowPunct w:val="0"/>
        <w:spacing w:after="0" w:line="240" w:lineRule="auto"/>
        <w:ind w:right="109" w:firstLine="59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ж) сведения о лицах, совместно проживающих с гражданином по</w:t>
      </w:r>
      <w:r>
        <w:rPr>
          <w:rFonts w:ascii="Times New Roman" w:hAnsi="Times New Roman"/>
          <w:spacing w:val="47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месту его жительства;</w:t>
      </w:r>
    </w:p>
    <w:p w:rsidR="00047D28" w:rsidRDefault="00047D28" w:rsidP="00047D28">
      <w:pPr>
        <w:pStyle w:val="11"/>
        <w:tabs>
          <w:tab w:val="left" w:pos="1258"/>
        </w:tabs>
        <w:kinsoku w:val="0"/>
        <w:overflowPunct w:val="0"/>
        <w:spacing w:after="0" w:line="240" w:lineRule="auto"/>
        <w:ind w:left="0" w:right="10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 сведения о наличии инвалидности,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сведения о месте работы;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Отсчет срока хранения, начинается с 1 января года, следующего за тем, когда была предоставлена срочная социальная услуга.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получателей социальных услуг, их законных представителей, документы подлежат уничтожению. Для этого Оператор создает экспертную комиссию и проводит </w:t>
      </w:r>
      <w:r>
        <w:rPr>
          <w:iCs/>
          <w:sz w:val="26"/>
          <w:szCs w:val="26"/>
        </w:rPr>
        <w:lastRenderedPageBreak/>
        <w:t xml:space="preserve">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получателей социальных услуг,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 xml:space="preserve">В случае </w:t>
      </w:r>
      <w:r w:rsidRPr="00366E5D">
        <w:rPr>
          <w:sz w:val="26"/>
          <w:szCs w:val="26"/>
          <w:shd w:val="clear" w:color="auto" w:fill="FFFFFF"/>
        </w:rPr>
        <w:t>отсутствия возможности уничтожения персональных данных в течение срока, указанного в </w:t>
      </w:r>
      <w:hyperlink r:id="rId32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</w:t>
      </w:r>
      <w:r>
        <w:rPr>
          <w:sz w:val="26"/>
          <w:szCs w:val="26"/>
          <w:shd w:val="clear" w:color="auto" w:fill="FFFFFF"/>
        </w:rPr>
        <w:t xml:space="preserve">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3.11. </w:t>
      </w:r>
      <w:r>
        <w:rPr>
          <w:b/>
          <w:bCs/>
          <w:sz w:val="26"/>
          <w:szCs w:val="26"/>
        </w:rPr>
        <w:t>Цель обработки персональных данных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организации проезда к месту проведения процедуры гемодиализа и обратно</w:t>
      </w:r>
      <w:r>
        <w:rPr>
          <w:sz w:val="26"/>
          <w:szCs w:val="26"/>
        </w:rPr>
        <w:t>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отчество;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данные документа, удостоверяющего личность;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дата рождения;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адрес места жительства (адрес регистрации и фактический);</w:t>
      </w:r>
    </w:p>
    <w:p w:rsidR="00047D28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е) сведения, содержащиеся в справке </w:t>
      </w:r>
      <w:r>
        <w:rPr>
          <w:rFonts w:ascii="Times New Roman" w:hAnsi="Times New Roman" w:cs="Times New Roman"/>
          <w:sz w:val="26"/>
          <w:szCs w:val="26"/>
        </w:rPr>
        <w:t xml:space="preserve">медицинской организации,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получение лечения амбулаторным программным гемодиализом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47D28" w:rsidRDefault="00047D28" w:rsidP="00047D28">
      <w:pPr>
        <w:ind w:left="709"/>
        <w:rPr>
          <w:sz w:val="26"/>
          <w:szCs w:val="26"/>
        </w:rPr>
      </w:pPr>
      <w:r>
        <w:rPr>
          <w:sz w:val="26"/>
          <w:szCs w:val="26"/>
        </w:rPr>
        <w:t>ж)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iCs/>
          <w:sz w:val="26"/>
          <w:szCs w:val="26"/>
        </w:rPr>
        <w:t xml:space="preserve">Срок обработки и хранения. </w:t>
      </w:r>
      <w:r>
        <w:rPr>
          <w:iCs/>
          <w:sz w:val="26"/>
          <w:szCs w:val="26"/>
        </w:rPr>
        <w:t xml:space="preserve">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Срок хранения документов определяется номенклатурой дел Учреждения.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Cs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Отсчет срока хранения, начинается с 1 января года, следующего за тем, когда была предоставлена мера социальной поддержки.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граждан,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33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</w:t>
      </w:r>
      <w:r>
        <w:rPr>
          <w:sz w:val="26"/>
          <w:szCs w:val="26"/>
          <w:shd w:val="clear" w:color="auto" w:fill="FFFFFF"/>
        </w:rPr>
        <w:t xml:space="preserve">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3.12. </w:t>
      </w:r>
      <w:r>
        <w:rPr>
          <w:rFonts w:ascii="Times New Roman" w:hAnsi="Times New Roman" w:cs="Times New Roman"/>
          <w:b/>
          <w:bCs/>
          <w:sz w:val="26"/>
          <w:szCs w:val="26"/>
        </w:rPr>
        <w:t>Цель обработки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выдача талонов на оказание услуг бани.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данные документа, удостоверяющего личность;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состав семьи и степень родства;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дата рождения;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е) сведения, содержащиеся в свидетельстве о рождении детей;  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ж) адрес места жительства (адрес регистрации и фактический);</w:t>
      </w:r>
    </w:p>
    <w:p w:rsidR="00047D28" w:rsidRDefault="00047D28" w:rsidP="00047D2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сведения, содержащиеся в справке </w:t>
      </w:r>
      <w:r>
        <w:rPr>
          <w:rFonts w:ascii="Times New Roman" w:hAnsi="Times New Roman" w:cs="Times New Roman"/>
          <w:sz w:val="26"/>
          <w:szCs w:val="26"/>
        </w:rPr>
        <w:t xml:space="preserve">из образовательной организации среднего общего, среднего профессионального или высшего образования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обучении ребенка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очной форме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47D28" w:rsidRDefault="00047D28" w:rsidP="00047D2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iCs/>
          <w:sz w:val="26"/>
          <w:szCs w:val="26"/>
        </w:rPr>
        <w:t xml:space="preserve">Срок обработки и хранения. </w:t>
      </w:r>
      <w:r>
        <w:rPr>
          <w:iCs/>
          <w:sz w:val="26"/>
          <w:szCs w:val="26"/>
        </w:rPr>
        <w:t xml:space="preserve">Срок обработки персональных данных работников: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Отсчет срока хранения, начинается с 1 января года, следующего за тем, когда была предоставлена мера социальной поддержки.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b/>
          <w:bCs/>
          <w:iCs/>
          <w:sz w:val="26"/>
          <w:szCs w:val="26"/>
        </w:rPr>
        <w:t>Порядок уничтожения персональных данных.</w:t>
      </w:r>
      <w:r w:rsidRPr="00366E5D"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 w:rsidRPr="00366E5D"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iCs/>
          <w:sz w:val="26"/>
          <w:szCs w:val="26"/>
        </w:rPr>
        <w:t xml:space="preserve">Персональные данные граждан,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 w:rsidRPr="00366E5D">
        <w:rPr>
          <w:iCs/>
          <w:sz w:val="26"/>
          <w:szCs w:val="26"/>
        </w:rPr>
        <w:t>носители</w:t>
      </w:r>
      <w:proofErr w:type="gramEnd"/>
      <w:r w:rsidRPr="00366E5D"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34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</w:t>
      </w:r>
      <w:r>
        <w:rPr>
          <w:sz w:val="26"/>
          <w:szCs w:val="26"/>
          <w:shd w:val="clear" w:color="auto" w:fill="FFFFFF"/>
        </w:rPr>
        <w:t xml:space="preserve">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</w:t>
      </w:r>
      <w:r>
        <w:rPr>
          <w:sz w:val="26"/>
          <w:szCs w:val="26"/>
          <w:shd w:val="clear" w:color="auto" w:fill="FFFFFF"/>
        </w:rPr>
        <w:lastRenderedPageBreak/>
        <w:t>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 xml:space="preserve">3.13. </w:t>
      </w:r>
      <w:r>
        <w:rPr>
          <w:b/>
          <w:bCs/>
          <w:sz w:val="26"/>
          <w:szCs w:val="26"/>
        </w:rPr>
        <w:t xml:space="preserve">Цель обработки персональных данных - </w:t>
      </w:r>
      <w:r>
        <w:rPr>
          <w:color w:val="000000"/>
          <w:sz w:val="26"/>
          <w:szCs w:val="26"/>
        </w:rPr>
        <w:t>функционирование попечительского совета.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отчество;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место работы и занимаемая должность;</w:t>
      </w:r>
    </w:p>
    <w:p w:rsidR="00047D28" w:rsidRDefault="00047D28" w:rsidP="00047D28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к</w:t>
      </w:r>
      <w:r>
        <w:rPr>
          <w:rFonts w:ascii="Times New Roman" w:hAnsi="Times New Roman" w:cs="Times New Roman"/>
          <w:sz w:val="26"/>
          <w:szCs w:val="26"/>
        </w:rPr>
        <w:t>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iCs/>
          <w:sz w:val="26"/>
          <w:szCs w:val="26"/>
        </w:rPr>
        <w:t xml:space="preserve">Срок обработки и хранения. </w:t>
      </w:r>
      <w:r>
        <w:rPr>
          <w:iCs/>
          <w:sz w:val="26"/>
          <w:szCs w:val="26"/>
        </w:rPr>
        <w:t xml:space="preserve">Срок обработки персональных данных работников: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b/>
          <w:bCs/>
          <w:iCs/>
          <w:sz w:val="26"/>
          <w:szCs w:val="26"/>
        </w:rPr>
        <w:t>Порядок уничтожения персональных данных.</w:t>
      </w:r>
      <w:r w:rsidRPr="00366E5D"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 w:rsidRPr="00366E5D"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iCs/>
          <w:sz w:val="26"/>
          <w:szCs w:val="26"/>
        </w:rPr>
        <w:t xml:space="preserve">Персональные данные граждан в электронном виде стираются с информационных носителей, либо физически уничтожаются сами </w:t>
      </w:r>
      <w:proofErr w:type="gramStart"/>
      <w:r w:rsidRPr="00366E5D">
        <w:rPr>
          <w:iCs/>
          <w:sz w:val="26"/>
          <w:szCs w:val="26"/>
        </w:rPr>
        <w:t>носители</w:t>
      </w:r>
      <w:proofErr w:type="gramEnd"/>
      <w:r w:rsidRPr="00366E5D">
        <w:rPr>
          <w:iCs/>
          <w:sz w:val="26"/>
          <w:szCs w:val="26"/>
        </w:rPr>
        <w:t xml:space="preserve"> на которых хранится информация.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35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 w:rsidRPr="00366E5D"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66E5D">
        <w:rPr>
          <w:sz w:val="26"/>
          <w:szCs w:val="26"/>
        </w:rPr>
        <w:t>3.14. </w:t>
      </w:r>
      <w:r w:rsidRPr="00366E5D">
        <w:rPr>
          <w:b/>
          <w:bCs/>
          <w:sz w:val="26"/>
          <w:szCs w:val="26"/>
        </w:rPr>
        <w:t xml:space="preserve">Цель обработки персональных данных - </w:t>
      </w:r>
      <w:r w:rsidRPr="00366E5D">
        <w:rPr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в безвозмездное пользование индивидуальных пандусов (аппарелей) гражданам, использующим для передвижения инвалидные коляски.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дата и место рождения;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данные документа, удостоверяющего личность;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сведения о наличии инвалидности;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контактная информация (номера телефонов);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сведения, содержащиеся в свидетельстве о рождении детей.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Отсчет срока хранения, начинается с 1 января года, следующего за тем, когда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был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расторгнут (исполнен) договор, независимо от того, в каком месяце он был расторгнут (исполнен).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iCs/>
          <w:sz w:val="26"/>
          <w:szCs w:val="26"/>
        </w:rPr>
        <w:t xml:space="preserve">Персональные данные граждан,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 w:rsidRPr="00366E5D">
        <w:rPr>
          <w:iCs/>
          <w:sz w:val="26"/>
          <w:szCs w:val="26"/>
        </w:rPr>
        <w:t>носители</w:t>
      </w:r>
      <w:proofErr w:type="gramEnd"/>
      <w:r w:rsidRPr="00366E5D"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36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</w:t>
      </w:r>
      <w:r>
        <w:rPr>
          <w:sz w:val="26"/>
          <w:szCs w:val="26"/>
          <w:shd w:val="clear" w:color="auto" w:fill="FFFFFF"/>
        </w:rPr>
        <w:t xml:space="preserve">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3.15. </w:t>
      </w:r>
      <w:r>
        <w:rPr>
          <w:b/>
          <w:bCs/>
          <w:sz w:val="26"/>
          <w:szCs w:val="26"/>
        </w:rPr>
        <w:t xml:space="preserve">Цель обработки персональных данных - </w:t>
      </w:r>
      <w:r>
        <w:rPr>
          <w:color w:val="000000"/>
          <w:sz w:val="26"/>
          <w:szCs w:val="26"/>
        </w:rPr>
        <w:t>зачисление в Школу ухода для обучения навыкам ухода.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дата и место рождения;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данные документа, удостоверяющего личность;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  <w:r>
        <w:rPr>
          <w:color w:val="000000"/>
          <w:sz w:val="26"/>
          <w:szCs w:val="26"/>
          <w:shd w:val="clear" w:color="auto" w:fill="FFFFFF"/>
        </w:rPr>
        <w:t>Отсчет срока хранения, начинается с 1 января года, следующего за тем, когда было окончено обучение.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их законных представителей, документы подлежат уничтожению. Для </w:t>
      </w:r>
      <w:r w:rsidRPr="00366E5D">
        <w:rPr>
          <w:iCs/>
          <w:sz w:val="26"/>
          <w:szCs w:val="26"/>
        </w:rPr>
        <w:lastRenderedPageBreak/>
        <w:t xml:space="preserve">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 w:rsidRPr="00366E5D"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iCs/>
          <w:sz w:val="26"/>
          <w:szCs w:val="26"/>
        </w:rPr>
        <w:t xml:space="preserve">Персональные данные граждан,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 w:rsidRPr="00366E5D">
        <w:rPr>
          <w:iCs/>
          <w:sz w:val="26"/>
          <w:szCs w:val="26"/>
        </w:rPr>
        <w:t>носители</w:t>
      </w:r>
      <w:proofErr w:type="gramEnd"/>
      <w:r w:rsidRPr="00366E5D"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37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</w:t>
      </w:r>
      <w:r>
        <w:rPr>
          <w:sz w:val="26"/>
          <w:szCs w:val="26"/>
          <w:shd w:val="clear" w:color="auto" w:fill="FFFFFF"/>
        </w:rPr>
        <w:t xml:space="preserve">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3.16. </w:t>
      </w:r>
      <w:r>
        <w:rPr>
          <w:b/>
          <w:bCs/>
          <w:sz w:val="26"/>
          <w:szCs w:val="26"/>
        </w:rPr>
        <w:t xml:space="preserve">Цель обработки персональных данных - </w:t>
      </w:r>
      <w:r>
        <w:rPr>
          <w:color w:val="000000"/>
          <w:sz w:val="26"/>
          <w:szCs w:val="26"/>
        </w:rPr>
        <w:t>предоставление на безвозмездной основе во временное пользование технического средства реабилитации.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специальные и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дата и место рождения;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данные документа, удостоверяющего личность;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сведения о наличии инвалидности, заключение о состоянии здоровья;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Отсчет срока хранения, начинается с 1 января года, следующего за тем, когда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был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расторгнут (исполнен) договор, независимо от того, в каком месяце он был расторгнут (исполнен).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Персональные данные граждан в электронном виде стираются с информационных носителей, либо физически уничтожаются сами </w:t>
      </w:r>
      <w:proofErr w:type="gramStart"/>
      <w:r>
        <w:rPr>
          <w:iCs/>
          <w:sz w:val="26"/>
          <w:szCs w:val="26"/>
        </w:rPr>
        <w:t>носители</w:t>
      </w:r>
      <w:proofErr w:type="gramEnd"/>
      <w:r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lastRenderedPageBreak/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38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</w:t>
      </w:r>
      <w:r>
        <w:rPr>
          <w:sz w:val="26"/>
          <w:szCs w:val="26"/>
          <w:shd w:val="clear" w:color="auto" w:fill="FFFFFF"/>
        </w:rPr>
        <w:t xml:space="preserve">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3.17. </w:t>
      </w:r>
      <w:r>
        <w:rPr>
          <w:b/>
          <w:bCs/>
          <w:sz w:val="26"/>
          <w:szCs w:val="26"/>
        </w:rPr>
        <w:t>Цель обработки персональных данных</w:t>
      </w:r>
      <w:r>
        <w:rPr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 xml:space="preserve">организация медицинского обследования на дому для проведения дополнительных </w:t>
      </w:r>
      <w:proofErr w:type="spellStart"/>
      <w:r>
        <w:rPr>
          <w:color w:val="000000"/>
          <w:sz w:val="26"/>
          <w:szCs w:val="26"/>
        </w:rPr>
        <w:t>скринингов</w:t>
      </w:r>
      <w:proofErr w:type="spellEnd"/>
      <w:r>
        <w:rPr>
          <w:color w:val="000000"/>
          <w:sz w:val="26"/>
          <w:szCs w:val="26"/>
        </w:rPr>
        <w:t xml:space="preserve"> на выявление отдельных социально - значимых неинфекционных заболеваний.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Категории персональных данных:</w:t>
      </w:r>
      <w:r>
        <w:rPr>
          <w:color w:val="000000"/>
          <w:spacing w:val="2"/>
          <w:sz w:val="26"/>
          <w:szCs w:val="26"/>
        </w:rPr>
        <w:t xml:space="preserve"> иные.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Перечень персональных данных: 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фамилия, имя, отчество;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дата рождения;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данные документа, удостоверяющего личность;</w:t>
      </w:r>
    </w:p>
    <w:p w:rsidR="00047D28" w:rsidRDefault="00047D28" w:rsidP="00047D2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адрес места жительства (адрес регистрации и фактический);</w:t>
      </w:r>
    </w:p>
    <w:p w:rsidR="00047D28" w:rsidRDefault="00047D28" w:rsidP="00047D2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Default="00047D28" w:rsidP="00047D28">
      <w:pPr>
        <w:ind w:left="709"/>
        <w:rPr>
          <w:sz w:val="26"/>
          <w:szCs w:val="26"/>
        </w:rPr>
      </w:pPr>
      <w:r>
        <w:rPr>
          <w:sz w:val="26"/>
          <w:szCs w:val="26"/>
        </w:rPr>
        <w:t>е) контактная информация (номера телефонов).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Способ обработки персональных данных:</w:t>
      </w:r>
      <w:r>
        <w:rPr>
          <w:iCs/>
          <w:sz w:val="26"/>
          <w:szCs w:val="26"/>
        </w:rPr>
        <w:t xml:space="preserve"> смешанная обработка.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Срок обработки и хранения персональных данных.</w:t>
      </w:r>
      <w:r>
        <w:rPr>
          <w:iCs/>
          <w:sz w:val="26"/>
          <w:szCs w:val="26"/>
        </w:rPr>
        <w:t xml:space="preserve"> Срок обработки персональных данных: </w:t>
      </w:r>
      <w:r>
        <w:rPr>
          <w:color w:val="000000"/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</w:rPr>
        <w:t xml:space="preserve">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Порядок уничтожения персональных данных.</w:t>
      </w:r>
      <w:r>
        <w:rPr>
          <w:iCs/>
          <w:sz w:val="26"/>
          <w:szCs w:val="26"/>
        </w:rPr>
        <w:t xml:space="preserve"> После истечение срока нормативного хранения документов, которые содержат персональные данные граждан, их законных представителей, документы подлежат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iCs/>
          <w:sz w:val="26"/>
          <w:szCs w:val="26"/>
        </w:rPr>
        <w:t xml:space="preserve">Персональные данные граждан, их законных представителей в электронном виде стираются с информационных носителей, либо физически уничтожаются сами </w:t>
      </w:r>
      <w:proofErr w:type="gramStart"/>
      <w:r w:rsidRPr="00366E5D">
        <w:rPr>
          <w:iCs/>
          <w:sz w:val="26"/>
          <w:szCs w:val="26"/>
        </w:rPr>
        <w:t>носители</w:t>
      </w:r>
      <w:proofErr w:type="gramEnd"/>
      <w:r w:rsidRPr="00366E5D">
        <w:rPr>
          <w:iCs/>
          <w:sz w:val="26"/>
          <w:szCs w:val="26"/>
        </w:rPr>
        <w:t xml:space="preserve"> на которых хранится информация.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39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u w:val="none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 w:rsidRPr="00366E5D"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t xml:space="preserve">3.18. </w:t>
      </w:r>
      <w:r w:rsidRPr="00366E5D">
        <w:rPr>
          <w:b/>
          <w:bCs/>
          <w:sz w:val="26"/>
          <w:szCs w:val="26"/>
        </w:rPr>
        <w:t>Цель обработки персональных данных</w:t>
      </w:r>
      <w:r w:rsidRPr="00366E5D">
        <w:rPr>
          <w:sz w:val="26"/>
          <w:szCs w:val="26"/>
        </w:rPr>
        <w:t xml:space="preserve"> - </w:t>
      </w:r>
      <w:r w:rsidRPr="00366E5D">
        <w:rPr>
          <w:sz w:val="26"/>
          <w:szCs w:val="26"/>
          <w:shd w:val="clear" w:color="auto" w:fill="FFFFFF"/>
        </w:rPr>
        <w:t xml:space="preserve"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</w:t>
      </w:r>
      <w:r w:rsidRPr="00366E5D">
        <w:rPr>
          <w:sz w:val="26"/>
          <w:szCs w:val="26"/>
          <w:shd w:val="clear" w:color="auto" w:fill="FFFFFF"/>
        </w:rPr>
        <w:lastRenderedPageBreak/>
        <w:t>родителей, в свою семью на воспитание в иных установленных семейным законодательством Российской Федерации формах.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66E5D">
        <w:rPr>
          <w:b/>
          <w:bCs/>
          <w:spacing w:val="2"/>
          <w:sz w:val="26"/>
          <w:szCs w:val="26"/>
        </w:rPr>
        <w:t>Категории персональных данных:</w:t>
      </w:r>
      <w:r w:rsidRPr="00366E5D">
        <w:rPr>
          <w:spacing w:val="2"/>
          <w:sz w:val="26"/>
          <w:szCs w:val="26"/>
        </w:rPr>
        <w:t xml:space="preserve"> специальные и иные.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6"/>
          <w:szCs w:val="26"/>
        </w:rPr>
      </w:pPr>
      <w:r w:rsidRPr="00366E5D">
        <w:rPr>
          <w:b/>
          <w:bCs/>
          <w:spacing w:val="2"/>
          <w:sz w:val="26"/>
          <w:szCs w:val="26"/>
        </w:rPr>
        <w:t xml:space="preserve">Перечень персональных данных: </w:t>
      </w:r>
    </w:p>
    <w:p w:rsidR="00047D28" w:rsidRPr="00366E5D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66E5D">
        <w:rPr>
          <w:rFonts w:ascii="Times New Roman" w:hAnsi="Times New Roman" w:cs="Times New Roman"/>
          <w:bCs/>
          <w:sz w:val="26"/>
          <w:szCs w:val="26"/>
        </w:rPr>
        <w:t>а) фамилия, имя, отчество (в т.ч. прежние, причина их изменения);</w:t>
      </w:r>
      <w:proofErr w:type="gramEnd"/>
    </w:p>
    <w:p w:rsidR="00047D28" w:rsidRPr="00366E5D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E5D">
        <w:rPr>
          <w:rFonts w:ascii="Times New Roman" w:hAnsi="Times New Roman" w:cs="Times New Roman"/>
          <w:bCs/>
          <w:sz w:val="26"/>
          <w:szCs w:val="26"/>
        </w:rPr>
        <w:t>б) дата и место рождения;</w:t>
      </w:r>
    </w:p>
    <w:p w:rsidR="00047D28" w:rsidRPr="00366E5D" w:rsidRDefault="00047D28" w:rsidP="00047D2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E5D">
        <w:rPr>
          <w:rFonts w:ascii="Times New Roman" w:hAnsi="Times New Roman" w:cs="Times New Roman"/>
          <w:bCs/>
          <w:sz w:val="26"/>
          <w:szCs w:val="26"/>
        </w:rPr>
        <w:t>в) данные документа, удостоверяющего личность;</w:t>
      </w:r>
    </w:p>
    <w:p w:rsidR="00047D28" w:rsidRPr="00366E5D" w:rsidRDefault="00047D28" w:rsidP="00047D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E5D">
        <w:rPr>
          <w:rFonts w:ascii="Times New Roman" w:hAnsi="Times New Roman" w:cs="Times New Roman"/>
          <w:bCs/>
          <w:sz w:val="26"/>
          <w:szCs w:val="26"/>
        </w:rPr>
        <w:t>г) адрес места жительства (адрес регистрации и фактический) и дата регистрации по месту жительства или месту пребывания;</w:t>
      </w:r>
    </w:p>
    <w:p w:rsidR="00047D28" w:rsidRPr="00366E5D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 w:rsidRPr="00366E5D">
        <w:rPr>
          <w:sz w:val="26"/>
          <w:szCs w:val="26"/>
        </w:rPr>
        <w:t>д</w:t>
      </w:r>
      <w:proofErr w:type="spellEnd"/>
      <w:r w:rsidRPr="00366E5D">
        <w:rPr>
          <w:sz w:val="26"/>
          <w:szCs w:val="26"/>
        </w:rPr>
        <w:t>) сведения о лицах, зарегистрированных совместно с гражданином по месту его жительства;</w:t>
      </w:r>
    </w:p>
    <w:p w:rsidR="00047D28" w:rsidRPr="00366E5D" w:rsidRDefault="00047D28" w:rsidP="00047D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E5D">
        <w:rPr>
          <w:rFonts w:ascii="Times New Roman" w:hAnsi="Times New Roman" w:cs="Times New Roman"/>
          <w:sz w:val="26"/>
          <w:szCs w:val="26"/>
        </w:rPr>
        <w:t xml:space="preserve">е) </w:t>
      </w:r>
      <w:r w:rsidRPr="00366E5D">
        <w:rPr>
          <w:rFonts w:ascii="Times New Roman" w:hAnsi="Times New Roman" w:cs="Times New Roman"/>
          <w:bCs/>
          <w:sz w:val="26"/>
          <w:szCs w:val="26"/>
        </w:rPr>
        <w:t xml:space="preserve">сведения, содержащиеся в свидетельстве о рождении детей и иных актах гражданского состояния;  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6E5D">
        <w:rPr>
          <w:sz w:val="26"/>
          <w:szCs w:val="26"/>
        </w:rPr>
        <w:t>ж) степень родства ближайших родственников, фамилии, имена, отчества, год рождения (отца, матери, брата, сестры, детей), а также мужа (жены);</w:t>
      </w:r>
      <w:proofErr w:type="gramEnd"/>
    </w:p>
    <w:p w:rsidR="00047D28" w:rsidRPr="00366E5D" w:rsidRDefault="00047D28" w:rsidP="00047D28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366E5D">
        <w:rPr>
          <w:sz w:val="26"/>
          <w:szCs w:val="26"/>
        </w:rPr>
        <w:t>з</w:t>
      </w:r>
      <w:proofErr w:type="spellEnd"/>
      <w:r w:rsidRPr="00366E5D">
        <w:rPr>
          <w:sz w:val="26"/>
          <w:szCs w:val="26"/>
        </w:rPr>
        <w:t>) 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</w:r>
    </w:p>
    <w:p w:rsidR="00047D28" w:rsidRPr="00366E5D" w:rsidRDefault="00047D28" w:rsidP="00047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6E5D">
        <w:rPr>
          <w:rFonts w:ascii="Times New Roman" w:hAnsi="Times New Roman" w:cs="Times New Roman"/>
          <w:bCs/>
          <w:sz w:val="26"/>
          <w:szCs w:val="26"/>
        </w:rPr>
        <w:t xml:space="preserve">и) </w:t>
      </w:r>
      <w:r w:rsidRPr="00366E5D">
        <w:rPr>
          <w:rFonts w:ascii="Times New Roman" w:hAnsi="Times New Roman" w:cs="Times New Roman"/>
          <w:sz w:val="26"/>
          <w:szCs w:val="26"/>
        </w:rPr>
        <w:t>сведения о наличии инвалидности, информация о состоянии здоровья, в т.ч. результаты психологической диагностики;</w:t>
      </w:r>
    </w:p>
    <w:p w:rsidR="00047D28" w:rsidRPr="00366E5D" w:rsidRDefault="00047D28" w:rsidP="00047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6E5D">
        <w:rPr>
          <w:rFonts w:ascii="Times New Roman" w:hAnsi="Times New Roman" w:cs="Times New Roman"/>
          <w:bCs/>
          <w:sz w:val="26"/>
          <w:szCs w:val="26"/>
        </w:rPr>
        <w:t xml:space="preserve">к) </w:t>
      </w:r>
      <w:r w:rsidRPr="00366E5D">
        <w:rPr>
          <w:rFonts w:ascii="Times New Roman" w:hAnsi="Times New Roman" w:cs="Times New Roman"/>
          <w:sz w:val="26"/>
          <w:szCs w:val="26"/>
        </w:rPr>
        <w:t>контактная информация (номера телефонов).</w:t>
      </w:r>
    </w:p>
    <w:p w:rsidR="00047D28" w:rsidRPr="00366E5D" w:rsidRDefault="00047D28" w:rsidP="00047D28">
      <w:pPr>
        <w:pStyle w:val="11"/>
        <w:tabs>
          <w:tab w:val="left" w:pos="1131"/>
        </w:tabs>
        <w:kinsoku w:val="0"/>
        <w:overflowPunct w:val="0"/>
        <w:spacing w:after="0" w:line="240" w:lineRule="auto"/>
        <w:ind w:left="0" w:right="112"/>
        <w:rPr>
          <w:rFonts w:ascii="Times New Roman" w:hAnsi="Times New Roman"/>
          <w:sz w:val="26"/>
          <w:szCs w:val="26"/>
          <w:lang w:val="ru-RU"/>
        </w:rPr>
      </w:pPr>
      <w:r w:rsidRPr="00366E5D">
        <w:rPr>
          <w:rFonts w:ascii="Times New Roman" w:hAnsi="Times New Roman"/>
          <w:sz w:val="26"/>
          <w:szCs w:val="26"/>
          <w:lang w:val="ru-RU"/>
        </w:rPr>
        <w:t>л) место работы, учебы.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b/>
          <w:bCs/>
          <w:iCs/>
          <w:sz w:val="26"/>
          <w:szCs w:val="26"/>
        </w:rPr>
        <w:t xml:space="preserve">Срок обработки и хранения. </w:t>
      </w:r>
      <w:r w:rsidRPr="00366E5D">
        <w:rPr>
          <w:iCs/>
          <w:sz w:val="26"/>
          <w:szCs w:val="26"/>
        </w:rPr>
        <w:t xml:space="preserve">Срок обработки персональных данных: </w:t>
      </w:r>
      <w:r w:rsidRPr="00366E5D">
        <w:rPr>
          <w:sz w:val="26"/>
          <w:szCs w:val="26"/>
        </w:rPr>
        <w:t>ликвидация Учреждения, отзыв согласия на обработку персональных данных, сроки, установленные в согласии на передачу персональных данных третьей стороне</w:t>
      </w:r>
      <w:r w:rsidRPr="00366E5D">
        <w:rPr>
          <w:sz w:val="26"/>
          <w:szCs w:val="26"/>
          <w:shd w:val="clear" w:color="auto" w:fill="FFFFFF"/>
        </w:rPr>
        <w:t>.</w:t>
      </w:r>
      <w:r w:rsidRPr="00366E5D">
        <w:rPr>
          <w:iCs/>
          <w:sz w:val="26"/>
          <w:szCs w:val="26"/>
        </w:rPr>
        <w:t xml:space="preserve"> 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iCs/>
          <w:sz w:val="26"/>
          <w:szCs w:val="26"/>
        </w:rPr>
        <w:t xml:space="preserve">Срок хранения документов определяется номенклатурой дел Учреждения. 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iCs/>
          <w:sz w:val="26"/>
          <w:szCs w:val="26"/>
        </w:rPr>
        <w:t xml:space="preserve">Личное дело хранится в архиве Учреждения. </w:t>
      </w:r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b/>
          <w:bCs/>
          <w:iCs/>
          <w:sz w:val="26"/>
          <w:szCs w:val="26"/>
        </w:rPr>
        <w:t>Порядок уничтожения персональных данных.</w:t>
      </w:r>
      <w:r w:rsidRPr="00366E5D">
        <w:rPr>
          <w:iCs/>
          <w:sz w:val="26"/>
          <w:szCs w:val="26"/>
        </w:rPr>
        <w:t xml:space="preserve"> После истечение срока нормативного хранения документов, которые </w:t>
      </w:r>
      <w:proofErr w:type="gramStart"/>
      <w:r w:rsidRPr="00366E5D">
        <w:rPr>
          <w:iCs/>
          <w:sz w:val="26"/>
          <w:szCs w:val="26"/>
        </w:rPr>
        <w:t>содержат персональные данные граждан документы подлежат</w:t>
      </w:r>
      <w:proofErr w:type="gramEnd"/>
      <w:r w:rsidRPr="00366E5D">
        <w:rPr>
          <w:iCs/>
          <w:sz w:val="26"/>
          <w:szCs w:val="26"/>
        </w:rPr>
        <w:t xml:space="preserve"> уничтожению. Для этого Оператор создает экспертную комиссию и проводит экспертизу ценности документов. В ходе проведения экспертизы комиссия проверит документы с истекшим сроком хранения и по итогам отбора составит акт о выделении к уничтожению документов, не подлежащих хранению. </w:t>
      </w:r>
      <w:proofErr w:type="gramStart"/>
      <w:r w:rsidRPr="00366E5D">
        <w:rPr>
          <w:iCs/>
          <w:sz w:val="26"/>
          <w:szCs w:val="26"/>
        </w:rPr>
        <w:t xml:space="preserve">После этого документы будут уничтожены, способом, указанном в акте об уничтожении документов. </w:t>
      </w:r>
      <w:proofErr w:type="gramEnd"/>
    </w:p>
    <w:p w:rsidR="00047D28" w:rsidRPr="00366E5D" w:rsidRDefault="00047D28" w:rsidP="00047D2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66E5D">
        <w:rPr>
          <w:iCs/>
          <w:sz w:val="26"/>
          <w:szCs w:val="26"/>
        </w:rPr>
        <w:t xml:space="preserve">Персональные данные граждан в электронном виде стираются с информационных носителей, либо физически уничтожаются сами </w:t>
      </w:r>
      <w:proofErr w:type="gramStart"/>
      <w:r w:rsidRPr="00366E5D">
        <w:rPr>
          <w:iCs/>
          <w:sz w:val="26"/>
          <w:szCs w:val="26"/>
        </w:rPr>
        <w:t>носители</w:t>
      </w:r>
      <w:proofErr w:type="gramEnd"/>
      <w:r w:rsidRPr="00366E5D">
        <w:rPr>
          <w:iCs/>
          <w:sz w:val="26"/>
          <w:szCs w:val="26"/>
        </w:rPr>
        <w:t xml:space="preserve"> на которых хранится информация.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66E5D">
        <w:rPr>
          <w:sz w:val="26"/>
          <w:szCs w:val="26"/>
          <w:shd w:val="clear" w:color="auto" w:fill="FFFFFF"/>
        </w:rPr>
        <w:t> </w:t>
      </w:r>
      <w:proofErr w:type="gramStart"/>
      <w:r w:rsidRPr="00366E5D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40" w:anchor="block_2103" w:history="1">
        <w:r w:rsidRPr="00366E5D">
          <w:rPr>
            <w:rStyle w:val="a4"/>
            <w:rFonts w:eastAsiaTheme="majorEastAsia"/>
            <w:color w:val="auto"/>
            <w:sz w:val="26"/>
            <w:szCs w:val="26"/>
            <w:u w:val="none"/>
            <w:shd w:val="clear" w:color="auto" w:fill="FFFFFF"/>
          </w:rPr>
          <w:t>частях 3 - 5.1</w:t>
        </w:r>
      </w:hyperlink>
      <w:r w:rsidRPr="00366E5D">
        <w:rPr>
          <w:sz w:val="26"/>
          <w:szCs w:val="26"/>
          <w:shd w:val="clear" w:color="auto" w:fill="FFFFFF"/>
        </w:rPr>
        <w:t>  статьи 21 Федерального закона «О персональных данных»,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</w:t>
      </w:r>
      <w:r>
        <w:rPr>
          <w:sz w:val="26"/>
          <w:szCs w:val="26"/>
          <w:shd w:val="clear" w:color="auto" w:fill="FFFFFF"/>
        </w:rPr>
        <w:t xml:space="preserve"> по поручению Оператора) и обеспечивает уничтожение персональных данных в срок не более чем шесть месяцев, если иной срок не установлен</w:t>
      </w:r>
      <w:proofErr w:type="gramEnd"/>
      <w:r>
        <w:rPr>
          <w:sz w:val="26"/>
          <w:szCs w:val="26"/>
          <w:shd w:val="clear" w:color="auto" w:fill="FFFFFF"/>
        </w:rPr>
        <w:t xml:space="preserve"> федеральными законами.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047D28" w:rsidRDefault="00047D28" w:rsidP="00047D2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lastRenderedPageBreak/>
        <w:t xml:space="preserve">Правовые основания обработки персональных данных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pacing w:val="2"/>
          <w:sz w:val="26"/>
          <w:szCs w:val="26"/>
        </w:rPr>
      </w:pP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Правовыми основаниями обработки персональных данных Оператором являются: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Конституция Российской Федерации;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Трудовой кодекс Российской Федерации;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Гражданский кодекс Российской Федерации;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Федеральный закон от 2 мая 2006 года № 59 – ФЗ «О порядке рассмотрения обращения граждан Российской Федерации»;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Федеральный закон от 27 июля 2006 года № 149-ФЗ «Об информации, информационных технологиях и о защите информации»;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Федеральный закон от 28 декабря 2013 года № 442 – ФЗ «Об основах социального обслуживания граждан в Российской Федерации»;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приказ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от 5 сентября 2013 года № 996 «Об утверждении требований и методов по обезличиванию персональных данных»;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приказ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от 28 октября 2022 года № 180 «Об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приказ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от февраля 2021 года № 18 «Об утверждении требований к содержанию согласия на обработку персональных данных, разрешенных субъектом для распространения»;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 постановление Правительства Белгородской области от 4 февраля 2019 года № 58-пп «Об утверждении порядков предоставления социальных услуг»;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о) постановление Правительства Белгородской области от 28 октября 2019 года № 452-пп «Об утверждении Порядка доставки лиц старше 65 лет, проживающих в сельской местности, в медицинские организации»;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) постановление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от              26 мая 2017 года № 2043 «Об утверждении Положения о предоставлении дополнительных выплат в форме оплаты услуг бани»;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) постановление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от               12 декабря 2018 года № 3097 «Об утверждении Положения о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 дополнительных выплат в форме оплаты услуг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по организации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проезда  граждан,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направленных на процедуру гемодиализа в  медицинские организации, подведомственные исполнительным органам государственной власти Белгородской области»;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с) устав муниципального бюджетного учреждения «Комплексный центр социального обслуживания населения»;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т) локальные нормативные акты Оператора, регулирующие порядок предоставления дополнительных социальных услуг, а также  получающих в безвозмездное пользование индивидуальные пандусы (аппарели);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у) договоры, заключаемые между Оператором и субъектами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 согласия субъектов персональных данных на обработку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>) иные основания, когда согласие на обработку персональных данных не требуется в силу закона.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</w:p>
    <w:p w:rsidR="00047D28" w:rsidRDefault="00047D28" w:rsidP="00047D2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Порядок и условия обработки персональных данных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pacing w:val="2"/>
          <w:sz w:val="26"/>
          <w:szCs w:val="26"/>
        </w:rPr>
      </w:pP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 xml:space="preserve">Обработка персональных данных Оператором осуществляется следующими способами: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неавтоматизированная обработка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автоматизированная обработка персональных данных, в том числе с передачей полученной информации по информационно-телекоммуникационным сетям или без таковой.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Смешанная обработка персональных данных – это совокупность неавтоматизированной и автоматизированной обработки персональных данных.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5.2. </w:t>
      </w:r>
      <w:r>
        <w:rPr>
          <w:rFonts w:eastAsiaTheme="minorHAnsi"/>
          <w:sz w:val="26"/>
          <w:szCs w:val="26"/>
          <w:lang w:eastAsia="en-US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5.3.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41" w:history="1">
        <w:r>
          <w:rPr>
            <w:rStyle w:val="a4"/>
            <w:rFonts w:eastAsiaTheme="minorHAnsi"/>
            <w:color w:val="auto"/>
            <w:sz w:val="26"/>
            <w:szCs w:val="26"/>
            <w:lang w:eastAsia="en-US"/>
          </w:rPr>
          <w:t>случаях</w:t>
        </w:r>
      </w:hyperlink>
      <w:r>
        <w:rPr>
          <w:rFonts w:eastAsiaTheme="minorHAnsi"/>
          <w:sz w:val="26"/>
          <w:szCs w:val="26"/>
          <w:lang w:eastAsia="en-US"/>
        </w:rPr>
        <w:t xml:space="preserve">, предусмотренных законодательством Российской Федерации. </w:t>
      </w:r>
      <w:r>
        <w:rPr>
          <w:color w:val="000000"/>
          <w:spacing w:val="2"/>
          <w:sz w:val="26"/>
          <w:szCs w:val="26"/>
        </w:rPr>
        <w:t>Субъект персональных данных принимает решение о предоставлении его персональных данных и дает согласие свободно, своей волей и в своем интересе.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5.5. Обработка персональных данных осуществляется путем: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получения персональных данных в письменной форме непосредственно от субъектов персональных данных, иных третьих лиц с согласия субъекта персональных данных;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внесения персональных данных в журналы и информационные системы Оператора.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5.6. </w:t>
      </w:r>
      <w:proofErr w:type="gramStart"/>
      <w:r>
        <w:rPr>
          <w:color w:val="000000"/>
          <w:spacing w:val="2"/>
          <w:sz w:val="26"/>
          <w:szCs w:val="26"/>
        </w:rPr>
        <w:t xml:space="preserve">Перечень действий, совершаемых Оператором с персональными данными: </w:t>
      </w:r>
      <w:r>
        <w:rPr>
          <w:rFonts w:eastAsiaTheme="minorHAnsi"/>
          <w:sz w:val="26"/>
          <w:szCs w:val="26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  <w:proofErr w:type="gramEnd"/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5.7.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Согласие на обработку персональных данных, разрешенных субъектом персональных данных для распространения, </w:t>
      </w:r>
      <w:r>
        <w:rPr>
          <w:rFonts w:eastAsiaTheme="minorHAnsi"/>
          <w:sz w:val="26"/>
          <w:szCs w:val="26"/>
          <w:lang w:eastAsia="en-US"/>
        </w:rPr>
        <w:lastRenderedPageBreak/>
        <w:t>оформляется отдельно от иных согласий субъекта персональных данных на обработку его персональных данных.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5.8.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5.9.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bCs/>
          <w:color w:val="000000"/>
          <w:spacing w:val="2"/>
          <w:sz w:val="26"/>
          <w:szCs w:val="26"/>
        </w:rPr>
        <w:t xml:space="preserve">Обработка персональных данных соискателей на замещение вакантных должностей осуществляется </w:t>
      </w:r>
      <w:proofErr w:type="gramStart"/>
      <w:r>
        <w:rPr>
          <w:bCs/>
          <w:color w:val="000000"/>
          <w:spacing w:val="2"/>
          <w:sz w:val="26"/>
          <w:szCs w:val="26"/>
        </w:rPr>
        <w:t>на основании получения согласия соискателей на замещение вакантных должностей на обработку персональных данных на период принятия Оператором решения о приеме</w:t>
      </w:r>
      <w:proofErr w:type="gramEnd"/>
      <w:r>
        <w:rPr>
          <w:bCs/>
          <w:color w:val="000000"/>
          <w:spacing w:val="2"/>
          <w:sz w:val="26"/>
          <w:szCs w:val="26"/>
        </w:rPr>
        <w:t xml:space="preserve"> либо отказе в приеме на работу. </w:t>
      </w:r>
      <w:r>
        <w:rPr>
          <w:sz w:val="26"/>
          <w:szCs w:val="26"/>
        </w:rPr>
        <w:t xml:space="preserve">Исключение составляют случаи, когда от имени соискателя действует кадровое агентство, с которым данное лицо заключил соответствующий договор.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получения резюме (анкеты) соискателя по каналам электронной почте, факсимильной связи Оператор дополнительно проводит мероприятия, направленные на подтверждение факта направления указанного резюме самим соискателем, а именно приглашает соискателя на личную встречу с уполномоченными работниками Оператора, обратная связь посредством электронной почты, контактной информации, указанной в резюме (анкете).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поступлении в адрес Оператора резюме (анкеты), составленного в произвольной форме, при которой однозначно определить физическое лицо </w:t>
      </w:r>
      <w:proofErr w:type="gramStart"/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направившее не представляется возможным, данное резюме подлежит уничтожению в день поступления.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отказа в приеме на работу сведения, предоставленные соискателем, должны быть уничтожены </w:t>
      </w:r>
      <w:proofErr w:type="spellStart"/>
      <w:r>
        <w:rPr>
          <w:sz w:val="26"/>
          <w:szCs w:val="26"/>
        </w:rPr>
        <w:t>комиссионно</w:t>
      </w:r>
      <w:proofErr w:type="spellEnd"/>
      <w:r>
        <w:rPr>
          <w:sz w:val="26"/>
          <w:szCs w:val="26"/>
        </w:rPr>
        <w:t xml:space="preserve"> в течение </w:t>
      </w:r>
      <w:r>
        <w:rPr>
          <w:color w:val="000000"/>
          <w:sz w:val="26"/>
          <w:szCs w:val="26"/>
        </w:rPr>
        <w:t>тридцати</w:t>
      </w:r>
      <w:r>
        <w:rPr>
          <w:sz w:val="26"/>
          <w:szCs w:val="26"/>
        </w:rPr>
        <w:t xml:space="preserve"> дней.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Оператор хранит персональные данные кандидатов (соискателей), если получено согласие на обработку персональных данных кандидатов (соискателей). Резюме (анкеты) также хранятся при наличии согласия. В согласиях обязательно должна быть указана информация о цели, порядке и условиях обработки персональных данных. Резюме (анкеты) хранятся в течение 12 месяцев либо до отзыва кандидатом (соискателем) своего согласия. Оператор обязуется незамедлительно прекратить обработку и уничтожить соответствующие персональные данные в срок, не превышающий тридцати дней </w:t>
      </w:r>
      <w:proofErr w:type="gramStart"/>
      <w:r>
        <w:rPr>
          <w:color w:val="000000"/>
          <w:sz w:val="26"/>
          <w:szCs w:val="26"/>
        </w:rPr>
        <w:t>с даты окончания</w:t>
      </w:r>
      <w:proofErr w:type="gramEnd"/>
      <w:r>
        <w:rPr>
          <w:color w:val="000000"/>
          <w:sz w:val="26"/>
          <w:szCs w:val="26"/>
        </w:rPr>
        <w:t xml:space="preserve"> срока хранения или достижения целей обработки.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Получение согласия также является обязательным условием при направлении Оператором запросов по прежним местам работы, для уточнения или получения дополнительной информации о соискателе.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Для расчета, начисления и выплаты заработной платы, пособий и прочих выплат, предусмотренных законодательством Российской Федерации и положением об оплате труда Оператора между Оператором и управлением социальной защиты населения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округа, расположенным по адресу: г. Старый Оскол, </w:t>
      </w:r>
      <w:proofErr w:type="spellStart"/>
      <w:proofErr w:type="gramStart"/>
      <w:r>
        <w:rPr>
          <w:sz w:val="26"/>
          <w:szCs w:val="26"/>
        </w:rPr>
        <w:t>м-н</w:t>
      </w:r>
      <w:proofErr w:type="spellEnd"/>
      <w:proofErr w:type="gramEnd"/>
      <w:r>
        <w:rPr>
          <w:sz w:val="26"/>
          <w:szCs w:val="26"/>
        </w:rPr>
        <w:t xml:space="preserve"> Интернациональный, д. 15  заключен договор о бухгалтерском обслуживании. 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По договору о бухгалтерском обслуживании осуществляется следующая передача объема персональных данных: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год, месяц, дата и место рождения;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документа, удостоверяющего личность;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сведения о семейном положении, детях (фамилия, имя, отчество, дата рождения);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месте регистрации, проживании;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контактная информация;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постановке на налоговый учет (ИНН);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регистрации в Пенсионном фонде (номер страхового свидетельства);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открытых банковских счетах;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-опыт работы;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-сведения (документы) о трудовом договоре и его исполнении (занимаемая должность, существенные условия труда,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 материальной ответственности, ученических, оказания услуг и т. п.), заключаемых при исполнении трудового договора;</w:t>
      </w:r>
      <w:proofErr w:type="gramEnd"/>
    </w:p>
    <w:p w:rsidR="00047D28" w:rsidRDefault="00047D28" w:rsidP="00047D28">
      <w:pPr>
        <w:pStyle w:val="ad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- сведения (документы) о заработной плате, пособий и прочих выплат, </w:t>
      </w:r>
      <w:r>
        <w:rPr>
          <w:rFonts w:ascii="Times New Roman" w:hAnsi="Times New Roman"/>
          <w:sz w:val="26"/>
          <w:szCs w:val="26"/>
          <w:lang w:val="ru-RU"/>
        </w:rPr>
        <w:t>предусмотренных законодательством Российской Федерации и положением об оплате труда муниципального бюджетного учреждения «Комплексный центр социального обслуживания населения».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color w:val="000000"/>
          <w:spacing w:val="2"/>
          <w:sz w:val="26"/>
          <w:szCs w:val="26"/>
        </w:rPr>
        <w:t xml:space="preserve">Управлением социальной защиты населения осуществляется следующий перечень действий с персональными данными: </w:t>
      </w:r>
      <w:r>
        <w:rPr>
          <w:sz w:val="26"/>
          <w:szCs w:val="26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Способ обработки персональных данных – смешанный (автоматизированный и без использования средств автоматизации).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Требования к защите обрабатываемых персональных данных определены договором о бухгалтерском обслуживании.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5.11.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bCs/>
          <w:color w:val="000000"/>
          <w:spacing w:val="2"/>
          <w:sz w:val="26"/>
          <w:szCs w:val="26"/>
        </w:rPr>
        <w:t>Оператор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принимает меры, необходимые и достаточные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актами. Оператор самостоятельно определяет </w:t>
      </w:r>
      <w:proofErr w:type="gramStart"/>
      <w:r>
        <w:rPr>
          <w:sz w:val="26"/>
          <w:szCs w:val="26"/>
        </w:rPr>
        <w:t>состав</w:t>
      </w:r>
      <w:proofErr w:type="gramEnd"/>
      <w:r>
        <w:rPr>
          <w:sz w:val="26"/>
          <w:szCs w:val="26"/>
        </w:rPr>
        <w:t xml:space="preserve">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актами. К таким мерам могут относиться: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назначение Оператором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организацию обработки персональных данных;</w:t>
      </w:r>
    </w:p>
    <w:p w:rsidR="00047D28" w:rsidRDefault="00047D28" w:rsidP="00047D28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утверждение перечня работников, имеющих доступ к персональных данным в информационных системах;</w:t>
      </w:r>
      <w:proofErr w:type="gramEnd"/>
    </w:p>
    <w:p w:rsidR="00047D28" w:rsidRDefault="00047D28" w:rsidP="00047D28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утверждение перечня работников, имеющих доступ к персональным данным без использования средств автоматизации;</w:t>
      </w:r>
    </w:p>
    <w:p w:rsidR="00047D28" w:rsidRDefault="00047D28" w:rsidP="00047D28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назначение лиц, ответственных за обеспечение сохранности персональных данных и исключение несанкционированного доступа к ним; 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>
        <w:rPr>
          <w:color w:val="000000"/>
          <w:sz w:val="26"/>
          <w:szCs w:val="26"/>
          <w:shd w:val="clear" w:color="auto" w:fill="FFFFFF"/>
        </w:rPr>
        <w:t xml:space="preserve">издание Оператором,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</w:t>
      </w:r>
      <w:r>
        <w:rPr>
          <w:color w:val="000000"/>
          <w:sz w:val="26"/>
          <w:szCs w:val="26"/>
          <w:shd w:val="clear" w:color="auto" w:fill="FFFFFF"/>
        </w:rPr>
        <w:lastRenderedPageBreak/>
        <w:t>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  <w:proofErr w:type="gramStart"/>
      <w:r>
        <w:rPr>
          <w:color w:val="000000"/>
          <w:sz w:val="26"/>
          <w:szCs w:val="26"/>
          <w:shd w:val="clear" w:color="auto" w:fill="FFFFFF"/>
        </w:rPr>
        <w:t>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Федерации полномочия и обязанности;</w:t>
      </w:r>
      <w:proofErr w:type="gramEnd"/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применение правовых, организационных и технических мер по обеспечению безопасности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осуществление внутреннего контроля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8) оценка вреда </w:t>
      </w:r>
      <w:bookmarkStart w:id="0" w:name="_Hlk118466237"/>
      <w:r>
        <w:rPr>
          <w:color w:val="000000"/>
          <w:sz w:val="26"/>
          <w:szCs w:val="26"/>
          <w:shd w:val="clear" w:color="auto" w:fill="FFFFFF"/>
        </w:rPr>
        <w:t>в соответствии с требованиями, установленными уполномоченным органом по защите прав субъектов персональных данных</w:t>
      </w:r>
      <w:bookmarkEnd w:id="0"/>
      <w:r>
        <w:rPr>
          <w:sz w:val="26"/>
          <w:szCs w:val="26"/>
        </w:rPr>
        <w:t>, который может быть причинен субъектам персональных данных в случае нарушения Закона о персональных данных, соотношение указанного вреда и принимаемых Оператором мер, направленных на обеспечение выполнения обязанностей, предусмотренных Законом о персональных данных;</w:t>
      </w:r>
      <w:proofErr w:type="gramEnd"/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 ознакомление работников Оператора, непосредственно осуществляющих обработку персональных данных, с положениями </w:t>
      </w:r>
      <w:hyperlink r:id="rId42" w:history="1">
        <w:r>
          <w:rPr>
            <w:rStyle w:val="af3"/>
            <w:b w:val="0"/>
            <w:bCs w:val="0"/>
            <w:color w:val="auto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организация хранения персональных данных в условиях, при которых обеспечивается их сохранность и исключается неправомерный доступ к ним;</w:t>
      </w:r>
    </w:p>
    <w:p w:rsidR="00047D28" w:rsidRDefault="00047D28" w:rsidP="00047D2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11) </w:t>
      </w:r>
      <w:r>
        <w:rPr>
          <w:rFonts w:eastAsiaTheme="minorHAnsi"/>
          <w:sz w:val="26"/>
          <w:szCs w:val="26"/>
          <w:lang w:eastAsia="en-US"/>
        </w:rPr>
        <w:t>резервное копирование информации для возможности восстановления;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12) </w:t>
      </w:r>
      <w:r>
        <w:rPr>
          <w:sz w:val="26"/>
          <w:szCs w:val="26"/>
        </w:rPr>
        <w:t>проверка наличия в договорах с контрагентами и включение при необходимости в договоры пунктов об обеспечении безопасности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ограничение и разграничение доступа работников к персональным данным;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определение угроз безопасности персональных данных при их обработке, формирование на их основе моделей угроз;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 применение средств обеспечения безопасности (антивирусных средств, межсетевых экранов, средств защиты от несанкционированного доступа,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>иптографической защиты информации), в том числе прошедших процедуру оценки соответствия в установленном порядке.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 xml:space="preserve">5.12. </w:t>
      </w:r>
      <w:r>
        <w:rPr>
          <w:color w:val="000000"/>
          <w:spacing w:val="2"/>
          <w:sz w:val="26"/>
          <w:szCs w:val="26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субъектом персональных данных, а также выявление неправомерной обработки персональных данных.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5.13.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Согласие может быть отозвано путем письменного уведомления, заявления, направленного в адрес Оператора либо представлено лично.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>5.14. Оператор при обработке персональных данных принимает или обеспечивает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5.15.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 xml:space="preserve">Хранение персональных данных осуществляется в форме, позволяющей определить субъекта персональных данных, в течение срока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</w:t>
      </w:r>
      <w:proofErr w:type="spellStart"/>
      <w:r>
        <w:rPr>
          <w:color w:val="000000"/>
          <w:spacing w:val="2"/>
          <w:sz w:val="26"/>
          <w:szCs w:val="26"/>
        </w:rPr>
        <w:t>выгодоприобретателем</w:t>
      </w:r>
      <w:proofErr w:type="spellEnd"/>
      <w:r>
        <w:rPr>
          <w:color w:val="000000"/>
          <w:spacing w:val="2"/>
          <w:sz w:val="26"/>
          <w:szCs w:val="26"/>
        </w:rPr>
        <w:t xml:space="preserve"> или поручителем по которому является субъект персональных данных.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5.16.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bCs/>
          <w:color w:val="000000"/>
          <w:spacing w:val="2"/>
          <w:sz w:val="26"/>
          <w:szCs w:val="26"/>
        </w:rPr>
        <w:t>Срок хранения персональных данных устанавливается номенклатурой дел.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5.17. При осуществлении хранения персональных данных Оператор использует базы данных, находящиеся на территории РФ.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Перечень информационных систем персональных данных, в которых обрабатываются персональные данные, утверждается локальным нормативным актом Оператора.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</w:p>
    <w:p w:rsidR="00047D28" w:rsidRDefault="00047D28" w:rsidP="00047D2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Актуализация, исправление, удаление и уничтожение персональных данных, ответы на запросы субъектов персональных данных к персональным данным на доступ к персональным данным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6.1.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Оператором, или их обработка должна быть прекращена соответственно.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6.2.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Факт неточности персональных данных или неправомерности их обработки может быть установлен либо субъектом персональных данных, либо компетентными государственными органами РФ.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pacing w:val="2"/>
          <w:sz w:val="26"/>
          <w:szCs w:val="26"/>
        </w:rPr>
        <w:t>6.3.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 xml:space="preserve">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</w:t>
      </w:r>
      <w:r>
        <w:rPr>
          <w:color w:val="000000"/>
          <w:sz w:val="26"/>
          <w:szCs w:val="26"/>
          <w:shd w:val="clear" w:color="auto" w:fill="FFFFFF"/>
        </w:rPr>
        <w:t>в течение десяти рабочих дней с момента обращения либо получения оператором запроса субъекта персональных данных или его представителя</w:t>
      </w:r>
      <w:r>
        <w:rPr>
          <w:color w:val="000000"/>
          <w:spacing w:val="2"/>
          <w:sz w:val="26"/>
          <w:szCs w:val="26"/>
        </w:rPr>
        <w:t xml:space="preserve">. </w:t>
      </w:r>
      <w:r>
        <w:rPr>
          <w:color w:val="000000"/>
          <w:sz w:val="26"/>
          <w:szCs w:val="26"/>
          <w:shd w:val="clear" w:color="auto" w:fill="FFFFFF"/>
        </w:rPr>
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. Оператор предоставляет сведения, указанные в части 7 статьи 14 Федерального закона «О персональных данных»,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 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proofErr w:type="gramStart"/>
      <w:r>
        <w:rPr>
          <w:color w:val="000000"/>
          <w:spacing w:val="2"/>
          <w:sz w:val="26"/>
          <w:szCs w:val="26"/>
        </w:rPr>
        <w:t xml:space="preserve">Запрос должен содержать номер основного документа, удостоверяющего личность субъекта персональных данных 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договора), либо сведения, иным образом подтверждающие факт обработки персональных данных Оператором, подпись </w:t>
      </w:r>
      <w:r>
        <w:rPr>
          <w:color w:val="000000"/>
          <w:spacing w:val="2"/>
          <w:sz w:val="26"/>
          <w:szCs w:val="26"/>
        </w:rPr>
        <w:lastRenderedPageBreak/>
        <w:t>субъекта персональных данных или его представителя.</w:t>
      </w:r>
      <w:proofErr w:type="gramEnd"/>
      <w:r>
        <w:rPr>
          <w:color w:val="000000"/>
          <w:spacing w:val="2"/>
          <w:sz w:val="26"/>
          <w:szCs w:val="26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6.4.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Если в запросе субъекта персональных данных не отражены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6.5.</w:t>
      </w:r>
      <w:r>
        <w:rPr>
          <w:b/>
          <w:bCs/>
          <w:color w:val="000000"/>
          <w:spacing w:val="2"/>
          <w:sz w:val="26"/>
          <w:szCs w:val="26"/>
        </w:rPr>
        <w:t> </w:t>
      </w:r>
      <w:proofErr w:type="gramStart"/>
      <w:r>
        <w:rPr>
          <w:color w:val="000000"/>
          <w:spacing w:val="2"/>
          <w:sz w:val="26"/>
          <w:szCs w:val="26"/>
        </w:rPr>
        <w:t>В порядке, предусмотренном п. 6.3 настоящей Политики,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6.6.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При достижении целей обработки персональных данных, а также в случае отзыва субъектом персональных данных согласия, персональные данные подлежат уничтожению, если: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а) Оператор не вправе осуществлять обработку без согласия субъекта персональных данных;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б) иное не предусмотрено договором, стороной которого, </w:t>
      </w:r>
      <w:proofErr w:type="spellStart"/>
      <w:r>
        <w:rPr>
          <w:color w:val="000000"/>
          <w:spacing w:val="2"/>
          <w:sz w:val="26"/>
          <w:szCs w:val="26"/>
        </w:rPr>
        <w:t>выгодоприобретателем</w:t>
      </w:r>
      <w:proofErr w:type="spellEnd"/>
      <w:r>
        <w:rPr>
          <w:color w:val="000000"/>
          <w:spacing w:val="2"/>
          <w:sz w:val="26"/>
          <w:szCs w:val="26"/>
        </w:rPr>
        <w:t xml:space="preserve"> или поручителем по которому является субъект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иное не предусмотрено иным соглашением между Оператором и субъектом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  <w:proofErr w:type="gramEnd"/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статьи 10 и частью 2 статьи 11 Федерального закона «О персональных данных». Указанный срок может быть продлен, но не более чем на пять рабочих дней в случае направления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Оператором в адрес субъекта персональных данных мотивированного уведомления с указанием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>
        <w:rPr>
          <w:color w:val="000000"/>
          <w:sz w:val="26"/>
          <w:szCs w:val="26"/>
          <w:shd w:val="clear" w:color="auto" w:fill="FFFFFF"/>
        </w:rPr>
        <w:t>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</w:p>
    <w:p w:rsidR="00047D28" w:rsidRDefault="00047D28" w:rsidP="00047D28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 реагирования на запросы/обращения субъектов персональных данных  </w:t>
      </w:r>
    </w:p>
    <w:p w:rsidR="00047D28" w:rsidRDefault="00047D28" w:rsidP="00047D2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bookmarkStart w:id="1" w:name="P486"/>
      <w:bookmarkEnd w:id="1"/>
      <w:r>
        <w:rPr>
          <w:sz w:val="26"/>
          <w:szCs w:val="26"/>
        </w:rPr>
        <w:t>7.1. Прием и регистрация запросов субъектов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 может направить запрос, как в письменной, так и в электронной форме.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письменным запросам субъектов персональных данных относятся любые письменные обращения, направленные в адрес Оператора, в том числе обращения, отправленные через отделения почтовой связи.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электронным запросам относятся обращения, направленные по электронной почте. В данном случае запрос подписывается ЭП субъекта персональных данных в соответствии с законодательством РФ.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Оператором не обрабатываются запросы, связанные с передачей или разглашением персональных данных, поступившие по телефону или факсу, ввиду отсутствия возможности идентифицировать личность субъекта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Первичный учет поступивших запросов осуществляется в соответствии с правилами внутреннего документооборота Оператора.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Прием и регистрация личных обращений субъектов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личным обращениям относятся обращения при непосредственном посещении субъектов персональных данных (или его законным представителем) Оператора.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личных обращений осуществляет работник Оператора, назначенный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обработки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личного обращения работником Оператора, назначенным ответственным за организацию обработки персональных данных, выясняются: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 и отчество субъекта персональных данных или его законного представителя;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документа, удостоверяющего личность субъекта персональных данных или его законного представителя (серия, номер, сведения о дате выдачи и выдавшем органе);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суть обращения.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личном обращении работник Оператора, назначенный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обработки персональных данных, должен предоставить субъекту персональных данных соответствующий бланк обращения для оформления письменного запроса.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Обращения, изложенные на бумаге, принимаются для рассмотрения в соответствии с порядком, указанным в </w:t>
      </w:r>
      <w:hyperlink r:id="rId43" w:anchor="P486" w:history="1">
        <w:r w:rsidRPr="000C51BC">
          <w:rPr>
            <w:rStyle w:val="a4"/>
            <w:rFonts w:eastAsiaTheme="majorEastAsia"/>
            <w:color w:val="auto"/>
            <w:sz w:val="26"/>
            <w:szCs w:val="26"/>
            <w:u w:val="none"/>
          </w:rPr>
          <w:t>разделе 7.1</w:t>
        </w:r>
      </w:hyperlink>
      <w:r>
        <w:rPr>
          <w:sz w:val="26"/>
          <w:szCs w:val="26"/>
        </w:rPr>
        <w:t xml:space="preserve"> Политики.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Порядок рассмотрения запросов и обращений от субъектов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Письменный ответ субъекту персональных данных (или его законному представителю) направляется Оператором вне зависимости от формы запроса (письменный или электронный) и результатов рассмотрения запроса или обращения. Подготовка ответов субъекту персональных данных (или его </w:t>
      </w:r>
      <w:r>
        <w:rPr>
          <w:sz w:val="26"/>
          <w:szCs w:val="26"/>
        </w:rPr>
        <w:lastRenderedPageBreak/>
        <w:t>законному представителю) осуществляется работником Оператора, назначенным ответственным за организацию обработки персональных данных.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оформления обращений субъектов персональных данных в адрес Оператора приняты типовые формы документов. Необходимость использования той или иной формы определяется в зависимости от сути обращения.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Запросы и обращения субъектов персональных данных (или их законных представителей) проверяются на наличие: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 и отчества заявителя;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 и отчества субъекта персональных данных;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номера основного документа, удостоверяющего личность субъекта персональных данных или его законного представителя, сведений о дате выдачи указанного документа и выдавшем органе;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собственноручной подписи субъекта персональных данных (или его законного представителя) - для письменных запросов и обращений;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ЭП - для электронных запросов.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необходимости работник Оператора, назначенный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обработки персональных данных, запрашивает дополнительную информацию у субъекта персональных данных (или его законного представителя).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сведениях, предоставляемых субъекту персональных данных (или его законному представителю) в доступной форме, не содержатся персональные данные, относящиеся к другим субъектам.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Реагирование на запросы/обращения субъектов персональных данных осуществляется также в соответствии с Правилами рассмотрения запросов субъектов персональных данных или их представителей, утвержденных приказом директора Учреждения или лица его замещающего. </w:t>
      </w:r>
    </w:p>
    <w:p w:rsidR="00047D28" w:rsidRDefault="00047D28" w:rsidP="00047D28">
      <w:pPr>
        <w:ind w:firstLine="709"/>
        <w:jc w:val="both"/>
        <w:rPr>
          <w:sz w:val="26"/>
          <w:szCs w:val="26"/>
        </w:rPr>
      </w:pPr>
    </w:p>
    <w:p w:rsidR="00047D28" w:rsidRDefault="00047D28" w:rsidP="00047D2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Заключительные положения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pacing w:val="2"/>
          <w:sz w:val="26"/>
          <w:szCs w:val="26"/>
        </w:rPr>
      </w:pP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8.1.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РФ.</w:t>
      </w:r>
    </w:p>
    <w:p w:rsidR="00047D28" w:rsidRDefault="00047D28" w:rsidP="00047D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8.2.</w:t>
      </w:r>
      <w:r>
        <w:rPr>
          <w:b/>
          <w:bCs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Сайте, если иное не предусмотрено новой редакцией Политики. Действующая редакция постоянно доступна на Сайте по адресу: </w:t>
      </w:r>
      <w:hyperlink r:id="rId44" w:history="1">
        <w:r w:rsidRPr="00366E5D">
          <w:rPr>
            <w:rStyle w:val="a4"/>
            <w:rFonts w:eastAsiaTheme="majorEastAsia"/>
            <w:color w:val="auto"/>
            <w:spacing w:val="2"/>
            <w:sz w:val="26"/>
            <w:szCs w:val="26"/>
            <w:u w:val="none"/>
          </w:rPr>
          <w:t>http://kcson-oskol.ru/persondan</w:t>
        </w:r>
      </w:hyperlink>
      <w:r>
        <w:rPr>
          <w:color w:val="000000"/>
          <w:spacing w:val="2"/>
          <w:sz w:val="26"/>
          <w:szCs w:val="26"/>
        </w:rPr>
        <w:t>.</w:t>
      </w:r>
    </w:p>
    <w:p w:rsidR="00047D28" w:rsidRDefault="00047D28" w:rsidP="00047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</w:rPr>
        <w:t xml:space="preserve">8.3. </w:t>
      </w:r>
      <w:r>
        <w:rPr>
          <w:rFonts w:eastAsiaTheme="minorHAnsi"/>
          <w:sz w:val="26"/>
          <w:szCs w:val="26"/>
          <w:lang w:eastAsia="en-US"/>
        </w:rPr>
        <w:t>Ответственность за нарушение требований законодательства Российской Федерации и нормативных актов в сфере обработки и защиты персональных данных определяется в соответствии с законодательством Российской Федерации.</w:t>
      </w:r>
    </w:p>
    <w:p w:rsidR="00047D28" w:rsidRDefault="00047D28" w:rsidP="00047D28">
      <w:pPr>
        <w:jc w:val="center"/>
        <w:rPr>
          <w:sz w:val="26"/>
          <w:szCs w:val="26"/>
        </w:rPr>
      </w:pPr>
    </w:p>
    <w:p w:rsidR="00047D28" w:rsidRDefault="00047D28" w:rsidP="00047D28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433197" w:rsidRDefault="00433197"/>
    <w:sectPr w:rsidR="00433197" w:rsidSect="0043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42" w:rsidRDefault="00E45642" w:rsidP="000C51BC">
      <w:r>
        <w:separator/>
      </w:r>
    </w:p>
  </w:endnote>
  <w:endnote w:type="continuationSeparator" w:id="0">
    <w:p w:rsidR="00E45642" w:rsidRDefault="00E45642" w:rsidP="000C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42" w:rsidRDefault="00E45642" w:rsidP="000C51BC">
      <w:r>
        <w:separator/>
      </w:r>
    </w:p>
  </w:footnote>
  <w:footnote w:type="continuationSeparator" w:id="0">
    <w:p w:rsidR="00E45642" w:rsidRDefault="00E45642" w:rsidP="000C5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55D"/>
    <w:multiLevelType w:val="multilevel"/>
    <w:tmpl w:val="B3321C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34BDD"/>
    <w:multiLevelType w:val="multilevel"/>
    <w:tmpl w:val="9D7AF574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28"/>
    <w:rsid w:val="00047D28"/>
    <w:rsid w:val="000C51BC"/>
    <w:rsid w:val="00366E5D"/>
    <w:rsid w:val="00433197"/>
    <w:rsid w:val="00A565FC"/>
    <w:rsid w:val="00D451A4"/>
    <w:rsid w:val="00E4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47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semiHidden/>
    <w:unhideWhenUsed/>
    <w:qFormat/>
    <w:rsid w:val="00047D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47D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47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47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047D2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47D28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47D28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047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4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047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4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47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7D2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47D2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List Paragraph"/>
    <w:basedOn w:val="a0"/>
    <w:uiPriority w:val="34"/>
    <w:qFormat/>
    <w:rsid w:val="00047D28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047D28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rsid w:val="00047D2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tlef">
    <w:name w:val="stlef"/>
    <w:basedOn w:val="a0"/>
    <w:uiPriority w:val="99"/>
    <w:rsid w:val="00047D28"/>
    <w:pPr>
      <w:spacing w:before="100" w:beforeAutospacing="1" w:after="100" w:afterAutospacing="1"/>
    </w:pPr>
  </w:style>
  <w:style w:type="paragraph" w:customStyle="1" w:styleId="stjus">
    <w:name w:val="stjus"/>
    <w:basedOn w:val="a0"/>
    <w:uiPriority w:val="99"/>
    <w:rsid w:val="00047D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47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047D28"/>
    <w:pPr>
      <w:widowControl w:val="0"/>
      <w:suppressAutoHyphens/>
      <w:spacing w:after="0" w:line="300" w:lineRule="auto"/>
      <w:ind w:right="600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formattext">
    <w:name w:val="formattext"/>
    <w:basedOn w:val="a0"/>
    <w:uiPriority w:val="99"/>
    <w:rsid w:val="00047D28"/>
    <w:pPr>
      <w:spacing w:before="100" w:beforeAutospacing="1" w:after="100" w:afterAutospacing="1"/>
    </w:pPr>
  </w:style>
  <w:style w:type="paragraph" w:customStyle="1" w:styleId="af">
    <w:name w:val="Текст согласия"/>
    <w:basedOn w:val="a0"/>
    <w:uiPriority w:val="99"/>
    <w:rsid w:val="00047D28"/>
    <w:pPr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  <w:style w:type="paragraph" w:customStyle="1" w:styleId="af0">
    <w:name w:val="Шапка согласия"/>
    <w:basedOn w:val="a0"/>
    <w:next w:val="a0"/>
    <w:uiPriority w:val="99"/>
    <w:rsid w:val="00047D28"/>
    <w:pPr>
      <w:tabs>
        <w:tab w:val="right" w:pos="9127"/>
      </w:tabs>
      <w:autoSpaceDE w:val="0"/>
      <w:autoSpaceDN w:val="0"/>
      <w:adjustRightInd w:val="0"/>
      <w:spacing w:before="240" w:after="240"/>
      <w:jc w:val="both"/>
    </w:pPr>
    <w:rPr>
      <w:rFonts w:ascii="Arial" w:hAnsi="Arial"/>
      <w:sz w:val="20"/>
      <w:szCs w:val="20"/>
      <w:lang w:eastAsia="zh-CN"/>
    </w:rPr>
  </w:style>
  <w:style w:type="paragraph" w:customStyle="1" w:styleId="a">
    <w:name w:val="Список согласия"/>
    <w:basedOn w:val="a0"/>
    <w:uiPriority w:val="99"/>
    <w:rsid w:val="00047D28"/>
    <w:pPr>
      <w:numPr>
        <w:numId w:val="1"/>
      </w:numPr>
      <w:ind w:left="1066" w:hanging="357"/>
      <w:jc w:val="both"/>
    </w:pPr>
    <w:rPr>
      <w:rFonts w:ascii="Arial" w:hAnsi="Arial"/>
      <w:sz w:val="20"/>
      <w:szCs w:val="20"/>
      <w:lang w:eastAsia="zh-CN"/>
    </w:rPr>
  </w:style>
  <w:style w:type="paragraph" w:customStyle="1" w:styleId="af1">
    <w:name w:val="Заголовок реквизитов"/>
    <w:basedOn w:val="a0"/>
    <w:uiPriority w:val="99"/>
    <w:rsid w:val="00047D28"/>
    <w:pPr>
      <w:spacing w:before="360" w:after="120"/>
      <w:jc w:val="both"/>
    </w:pPr>
    <w:rPr>
      <w:rFonts w:ascii="Arial" w:hAnsi="Arial"/>
      <w:sz w:val="20"/>
      <w:szCs w:val="20"/>
      <w:lang w:val="en-US" w:eastAsia="zh-CN"/>
    </w:rPr>
  </w:style>
  <w:style w:type="paragraph" w:customStyle="1" w:styleId="af2">
    <w:name w:val="Строка реквизитов"/>
    <w:basedOn w:val="a0"/>
    <w:uiPriority w:val="99"/>
    <w:rsid w:val="00047D28"/>
    <w:pPr>
      <w:jc w:val="both"/>
    </w:pPr>
    <w:rPr>
      <w:rFonts w:ascii="Arial" w:hAnsi="Arial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047D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1">
    <w:name w:val="Абзац списка1"/>
    <w:basedOn w:val="a0"/>
    <w:uiPriority w:val="99"/>
    <w:rsid w:val="00047D28"/>
    <w:pPr>
      <w:autoSpaceDE w:val="0"/>
      <w:autoSpaceDN w:val="0"/>
      <w:adjustRightInd w:val="0"/>
      <w:spacing w:after="200" w:line="276" w:lineRule="auto"/>
      <w:ind w:left="112" w:right="110" w:firstLine="709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Title">
    <w:name w:val="ConsPlusTitle"/>
    <w:uiPriority w:val="99"/>
    <w:rsid w:val="00047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0"/>
    <w:uiPriority w:val="99"/>
    <w:rsid w:val="00047D28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047D28"/>
    <w:rPr>
      <w:rFonts w:ascii="Times New Roman" w:hAnsi="Times New Roman" w:cs="Times New Roman" w:hint="default"/>
      <w:b/>
      <w:bCs/>
      <w:color w:val="106BBE"/>
    </w:rPr>
  </w:style>
  <w:style w:type="character" w:customStyle="1" w:styleId="blk">
    <w:name w:val="blk"/>
    <w:rsid w:val="00047D28"/>
  </w:style>
  <w:style w:type="character" w:customStyle="1" w:styleId="matches">
    <w:name w:val="matches"/>
    <w:rsid w:val="00047D28"/>
  </w:style>
  <w:style w:type="character" w:customStyle="1" w:styleId="fontstyle01">
    <w:name w:val="fontstyle01"/>
    <w:basedOn w:val="a1"/>
    <w:rsid w:val="00047D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047D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f4">
    <w:name w:val="Table Grid"/>
    <w:basedOn w:val="a2"/>
    <w:uiPriority w:val="59"/>
    <w:rsid w:val="0004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05C8125F3940C4B2C509BA411E1D2AF81C060591904CD6657D8E22FF2BF016CD3BBC804849AE33C52EDB521K738I" TargetMode="External"/><Relationship Id="rId13" Type="http://schemas.openxmlformats.org/officeDocument/2006/relationships/hyperlink" Target="consultantplus://offline/ref=3C98510AE0E147FCD2140755EF328957D04154E85A3C1C7B60C5ECD28D4E084CC120871A7563CC45ED4497A601F2bEN" TargetMode="External"/><Relationship Id="rId18" Type="http://schemas.openxmlformats.org/officeDocument/2006/relationships/hyperlink" Target="http://www.consultant.ru/document/cons_doc_LAW_389193/591acc70f577873c1ee54765eda110b7a0271eaf/" TargetMode="External"/><Relationship Id="rId26" Type="http://schemas.openxmlformats.org/officeDocument/2006/relationships/hyperlink" Target="https://base.garant.ru/12148567/b5dae26bebf2908c0e8dd3b8a66868fe/" TargetMode="External"/><Relationship Id="rId39" Type="http://schemas.openxmlformats.org/officeDocument/2006/relationships/hyperlink" Target="https://base.garant.ru/12148567/b5dae26bebf2908c0e8dd3b8a66868fe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41C35F59B53F38CCCC7C094AB9AACF94D3E1003E210549AF7A7CE041966CEE7CC388E846265EF281C410C1F62D8962FFA53D5D2F15404BZ0D3J" TargetMode="External"/><Relationship Id="rId34" Type="http://schemas.openxmlformats.org/officeDocument/2006/relationships/hyperlink" Target="https://base.garant.ru/12148567/b5dae26bebf2908c0e8dd3b8a66868fe/" TargetMode="External"/><Relationship Id="rId42" Type="http://schemas.openxmlformats.org/officeDocument/2006/relationships/hyperlink" Target="garantF1://12048567.4" TargetMode="External"/><Relationship Id="rId7" Type="http://schemas.openxmlformats.org/officeDocument/2006/relationships/hyperlink" Target="consultantplus://offline/ref=04905C8125F3940C4B2C509BA411E1D2AF81C060591904CD6657D8E22FF2BF016CD3BBC804849AE33C52EDB521K738I" TargetMode="External"/><Relationship Id="rId12" Type="http://schemas.openxmlformats.org/officeDocument/2006/relationships/hyperlink" Target="consultantplus://offline/ref=3C98510AE0E147FCD2140755EF328957D04154E85A3C1C7B60C5ECD28D4E084CC120871A7563CC45ED4497A601F2bEN" TargetMode="External"/><Relationship Id="rId17" Type="http://schemas.openxmlformats.org/officeDocument/2006/relationships/hyperlink" Target="consultantplus://offline/ref=3C98510AE0E147FCD2140755EF328957D04154E85A3C1C7B60C5ECD28D4E084CC120871A7563CC45ED4497A601F2bEN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base.garant.ru/12148567/b5dae26bebf2908c0e8dd3b8a66868fe/" TargetMode="External"/><Relationship Id="rId38" Type="http://schemas.openxmlformats.org/officeDocument/2006/relationships/hyperlink" Target="https://base.garant.ru/12148567/b5dae26bebf2908c0e8dd3b8a66868f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98510AE0E147FCD2140755EF328957D04154E85A3C1C7B60C5ECD28D4E084CC120871A7563CC45ED4497A601F2bEN" TargetMode="External"/><Relationship Id="rId20" Type="http://schemas.openxmlformats.org/officeDocument/2006/relationships/hyperlink" Target="consultantplus://offline/ref=B841C35F59B53F38CCCC7C094AB9AACF94D3E1003E210549AF7A7CE041966CEE7CC388E846265EF285C410C1F62D8962FFA53D5D2F15404BZ0D3J" TargetMode="External"/><Relationship Id="rId29" Type="http://schemas.openxmlformats.org/officeDocument/2006/relationships/hyperlink" Target="https://base.garant.ru/12148567/b5dae26bebf2908c0e8dd3b8a66868fe/" TargetMode="External"/><Relationship Id="rId41" Type="http://schemas.openxmlformats.org/officeDocument/2006/relationships/hyperlink" Target="consultantplus://offline/ref=F8E6DD4BBF9BC1164F0F9CE344FC327AF5FBB987613834651BA2809E6D9B3E6BE890B2B87BA2E23FD4D4DED4C93FCC3FCC9DA9D59AA63349H4w3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14FC1FF0E00BBE5926F96403829591D1B5EB74204B0C213FC3620C383B0B6ABEA33239279EB7BFF4C677B7B9BA95D3AA75ECF4388DD1Ax366I" TargetMode="External"/><Relationship Id="rId24" Type="http://schemas.openxmlformats.org/officeDocument/2006/relationships/hyperlink" Target="consultantplus://offline/ref=AC52D96F7DCB8225BB246436061FF75A6279F04E7990F11C5213ADA2894637C1BAB9BB3AC6B7BF8FAD918631FB5C8EA4EE627922878173B8S22AI" TargetMode="External"/><Relationship Id="rId32" Type="http://schemas.openxmlformats.org/officeDocument/2006/relationships/hyperlink" Target="https://base.garant.ru/12148567/b5dae26bebf2908c0e8dd3b8a66868fe/" TargetMode="External"/><Relationship Id="rId37" Type="http://schemas.openxmlformats.org/officeDocument/2006/relationships/hyperlink" Target="https://base.garant.ru/12148567/b5dae26bebf2908c0e8dd3b8a66868fe/" TargetMode="External"/><Relationship Id="rId40" Type="http://schemas.openxmlformats.org/officeDocument/2006/relationships/hyperlink" Target="https://base.garant.ru/12148567/b5dae26bebf2908c0e8dd3b8a66868fe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98510AE0E147FCD2140755EF328957D04154E85A3C1C7B60C5ECD28D4E084CC120871A7563CC45ED4497A601F2bEN" TargetMode="External"/><Relationship Id="rId23" Type="http://schemas.openxmlformats.org/officeDocument/2006/relationships/hyperlink" Target="consultantplus://offline/ref=AD6218BB52C9EA113A1A6AA43EF3FC233594629E06480BEDB5A90C5846CB6B900B9258B587345863B736B665E770FC6B2E1F9273E3462E64DCG6J" TargetMode="External"/><Relationship Id="rId28" Type="http://schemas.openxmlformats.org/officeDocument/2006/relationships/hyperlink" Target="https://base.garant.ru/12148567/b5dae26bebf2908c0e8dd3b8a66868fe/" TargetMode="External"/><Relationship Id="rId36" Type="http://schemas.openxmlformats.org/officeDocument/2006/relationships/hyperlink" Target="https://base.garant.ru/12148567/b5dae26bebf2908c0e8dd3b8a66868fe/" TargetMode="External"/><Relationship Id="rId10" Type="http://schemas.openxmlformats.org/officeDocument/2006/relationships/hyperlink" Target="consultantplus://offline/ref=10A14FC1FF0E00BBE5926F96403829591D1B5EB74204B0C213FC3620C383B0B6B9EA6B2F9370F473FC59312A3DxC6FI" TargetMode="External"/><Relationship Id="rId19" Type="http://schemas.openxmlformats.org/officeDocument/2006/relationships/hyperlink" Target="consultantplus://offline/ref=B841C35F59B53F38CCCC7C094AB9AACF94D3E1003E210549AF7A7CE041966CEE7CC388E846265EF384C410C1F62D8962FFA53D5D2F15404BZ0D3J" TargetMode="External"/><Relationship Id="rId31" Type="http://schemas.openxmlformats.org/officeDocument/2006/relationships/hyperlink" Target="https://base.garant.ru/12148567/b5dae26bebf2908c0e8dd3b8a66868fe/" TargetMode="External"/><Relationship Id="rId44" Type="http://schemas.openxmlformats.org/officeDocument/2006/relationships/hyperlink" Target="http://kcson-oskol.ru/person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05C8125F3940C4B2C509BA411E1D2AF81C060591904CD6657D8E22FF2BF017ED3E3C4058D86EB3847BBE4672C94BA9D7CF73AD1CD226BKA34I" TargetMode="External"/><Relationship Id="rId14" Type="http://schemas.openxmlformats.org/officeDocument/2006/relationships/hyperlink" Target="consultantplus://offline/ref=3C98510AE0E147FCD2140755EF328957D04154E85A3C1C7B60C5ECD28D4E084CC120871A7563CC45ED4497A601F2bEN" TargetMode="External"/><Relationship Id="rId22" Type="http://schemas.openxmlformats.org/officeDocument/2006/relationships/hyperlink" Target="consultantplus://offline/ref=B841C35F59B53F38CCCC7C094AB9AACF94D3E1003E210549AF7A7CE041966CEE6EC3D0E4472F43F085D14690B0Z7D9J" TargetMode="External"/><Relationship Id="rId27" Type="http://schemas.openxmlformats.org/officeDocument/2006/relationships/hyperlink" Target="https://base.garant.ru/12148567/b5dae26bebf2908c0e8dd3b8a66868fe/" TargetMode="External"/><Relationship Id="rId30" Type="http://schemas.openxmlformats.org/officeDocument/2006/relationships/hyperlink" Target="https://base.garant.ru/12148567/b5dae26bebf2908c0e8dd3b8a66868fe/" TargetMode="External"/><Relationship Id="rId35" Type="http://schemas.openxmlformats.org/officeDocument/2006/relationships/hyperlink" Target="https://base.garant.ru/12148567/b5dae26bebf2908c0e8dd3b8a66868fe/" TargetMode="External"/><Relationship Id="rId43" Type="http://schemas.openxmlformats.org/officeDocument/2006/relationships/hyperlink" Target="file:///C:\Users\userkcson\Desktop\&#1050;&#1059;&#1047;&#1053;&#1045;&#1062;&#1054;&#1042;&#1040;%20&#1048;\&#1055;&#1054;&#1051;&#1054;&#1046;&#1045;&#1053;&#1048;&#1071;%20&#1050;&#1062;&#1057;&#1054;&#1053;\&#1055;&#1045;&#1056;&#1057;&#1054;&#1053;&#1040;&#1051;&#1068;&#1053;&#1067;&#1045;%20&#1044;&#1040;&#1053;&#1053;&#1067;&#1045;\&#1055;&#1045;&#1056;&#1057;&#1054;&#1053;&#1040;&#1051;&#1068;&#1053;&#1067;&#1045;%20&#1044;&#1040;&#1053;&#1053;&#1067;&#1045;%20&#1052;&#1041;&#1059;%20&#1050;&#1062;&#1057;&#1054;&#1053;\2022\LNA_po_personalnim_danni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12788</Words>
  <Characters>72896</Characters>
  <Application>Microsoft Office Word</Application>
  <DocSecurity>0</DocSecurity>
  <Lines>607</Lines>
  <Paragraphs>171</Paragraphs>
  <ScaleCrop>false</ScaleCrop>
  <Company/>
  <LinksUpToDate>false</LinksUpToDate>
  <CharactersWithSpaces>85513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userkcson</dc:creator>
  <cp:keywords/>
  <dc:description/>
  <cp:lastModifiedBy>userkcson</cp:lastModifiedBy>
  <cp:revision>10</cp:revision>
  <dcterms:created xsi:type="dcterms:W3CDTF">2022-12-26T07:47:00Z</dcterms:created>
  <dcterms:modified xsi:type="dcterms:W3CDTF">2022-12-26T07:51:00Z</dcterms:modified>
</cp:coreProperties>
</file>